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9DD6" w14:textId="77777777" w:rsidR="008B417B" w:rsidRDefault="008B417B" w:rsidP="000B2DA8">
      <w:pPr>
        <w:jc w:val="center"/>
        <w:rPr>
          <w:rFonts w:ascii="Arial" w:hAnsi="Arial"/>
          <w:b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Public Service Commission of Montana</w:t>
      </w:r>
    </w:p>
    <w:p w14:paraId="3455FF99" w14:textId="77777777" w:rsidR="008B417B" w:rsidRDefault="008B417B" w:rsidP="000B2DA8">
      <w:pPr>
        <w:jc w:val="center"/>
        <w:rPr>
          <w:rFonts w:ascii="Arial" w:hAnsi="Arial"/>
          <w:b/>
          <w:color w:val="000000"/>
          <w:sz w:val="36"/>
        </w:rPr>
      </w:pPr>
    </w:p>
    <w:p w14:paraId="623B56CA" w14:textId="77777777" w:rsidR="00633157" w:rsidRDefault="00633157" w:rsidP="00633157">
      <w:pPr>
        <w:rPr>
          <w:rFonts w:ascii="Arial" w:hAnsi="Arial"/>
          <w:color w:val="000000"/>
          <w:sz w:val="20"/>
          <w:szCs w:val="20"/>
        </w:rPr>
      </w:pPr>
    </w:p>
    <w:p w14:paraId="197D64CB" w14:textId="77777777" w:rsidR="006E33C0" w:rsidRPr="006E33C0" w:rsidRDefault="00CC0B57" w:rsidP="006E33C0">
      <w:pPr>
        <w:tabs>
          <w:tab w:val="left" w:pos="5850"/>
          <w:tab w:val="left" w:pos="7200"/>
          <w:tab w:val="right" w:pos="10080"/>
        </w:tabs>
        <w:rPr>
          <w:rFonts w:ascii="Arial" w:hAnsi="Arial"/>
          <w:color w:val="000000"/>
          <w:sz w:val="20"/>
          <w:szCs w:val="20"/>
          <w:u w:val="single"/>
        </w:rPr>
      </w:pPr>
      <w:r w:rsidRPr="00CC0B57">
        <w:rPr>
          <w:rFonts w:ascii="Arial" w:hAnsi="Arial"/>
          <w:color w:val="000000"/>
          <w:sz w:val="28"/>
          <w:szCs w:val="28"/>
          <w:u w:val="single"/>
        </w:rPr>
        <w:tab/>
      </w:r>
      <w:r w:rsidR="006E33C0">
        <w:rPr>
          <w:rFonts w:ascii="Arial" w:hAnsi="Arial"/>
          <w:color w:val="000000"/>
          <w:sz w:val="28"/>
          <w:szCs w:val="28"/>
        </w:rPr>
        <w:tab/>
      </w:r>
      <w:r w:rsidR="006E33C0">
        <w:rPr>
          <w:rFonts w:ascii="Arial" w:hAnsi="Arial"/>
          <w:color w:val="000000"/>
          <w:sz w:val="20"/>
          <w:szCs w:val="20"/>
        </w:rPr>
        <w:t xml:space="preserve">Sheet No.  </w:t>
      </w:r>
      <w:r w:rsidR="006E33C0">
        <w:rPr>
          <w:rFonts w:ascii="Arial" w:hAnsi="Arial"/>
          <w:color w:val="000000"/>
          <w:sz w:val="20"/>
          <w:szCs w:val="20"/>
          <w:u w:val="single"/>
        </w:rPr>
        <w:tab/>
      </w:r>
    </w:p>
    <w:p w14:paraId="7A907850" w14:textId="77777777" w:rsidR="006E33C0" w:rsidRDefault="006E33C0" w:rsidP="006E33C0">
      <w:pPr>
        <w:tabs>
          <w:tab w:val="left" w:pos="5850"/>
          <w:tab w:val="left" w:pos="7200"/>
          <w:tab w:val="right" w:pos="10080"/>
        </w:tabs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(Name of Company)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</w:p>
    <w:p w14:paraId="13649A96" w14:textId="77777777" w:rsidR="008B417B" w:rsidRPr="006E33C0" w:rsidRDefault="006E33C0" w:rsidP="006E33C0">
      <w:pPr>
        <w:tabs>
          <w:tab w:val="left" w:pos="5850"/>
          <w:tab w:val="left" w:pos="7200"/>
          <w:tab w:val="right" w:pos="10080"/>
        </w:tabs>
        <w:rPr>
          <w:rFonts w:ascii="Arial" w:hAnsi="Arial"/>
          <w:color w:val="000000"/>
          <w:sz w:val="20"/>
          <w:szCs w:val="20"/>
          <w:u w:val="single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 w:rsidR="008B417B" w:rsidRPr="008B417B">
        <w:rPr>
          <w:rFonts w:ascii="Arial" w:hAnsi="Arial"/>
          <w:color w:val="000000"/>
          <w:sz w:val="20"/>
          <w:szCs w:val="20"/>
        </w:rPr>
        <w:t>Cancelling Sheet No.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  <w:u w:val="single"/>
        </w:rPr>
        <w:tab/>
      </w:r>
    </w:p>
    <w:p w14:paraId="158B3A58" w14:textId="77777777" w:rsidR="008B417B" w:rsidRDefault="008B417B" w:rsidP="000B2DA8">
      <w:pPr>
        <w:tabs>
          <w:tab w:val="right" w:pos="10080"/>
        </w:tabs>
        <w:rPr>
          <w:rFonts w:ascii="Arial" w:hAnsi="Arial"/>
          <w:color w:val="000000"/>
          <w:sz w:val="20"/>
          <w:szCs w:val="20"/>
        </w:rPr>
      </w:pPr>
    </w:p>
    <w:p w14:paraId="194A113F" w14:textId="77777777" w:rsidR="000B2DA8" w:rsidRDefault="000B2DA8" w:rsidP="000B2DA8">
      <w:pPr>
        <w:tabs>
          <w:tab w:val="right" w:pos="10080"/>
        </w:tabs>
        <w:rPr>
          <w:rFonts w:ascii="Arial" w:hAnsi="Arial"/>
          <w:color w:val="000000"/>
          <w:sz w:val="20"/>
          <w:szCs w:val="20"/>
        </w:rPr>
      </w:pPr>
    </w:p>
    <w:p w14:paraId="4984581B" w14:textId="77777777" w:rsidR="00CD1939" w:rsidRDefault="00CD1939" w:rsidP="000B2DA8">
      <w:pPr>
        <w:tabs>
          <w:tab w:val="right" w:pos="10080"/>
        </w:tabs>
        <w:rPr>
          <w:rFonts w:ascii="Arial" w:hAnsi="Arial"/>
          <w:color w:val="000000"/>
          <w:sz w:val="20"/>
          <w:szCs w:val="20"/>
        </w:rPr>
      </w:pPr>
    </w:p>
    <w:p w14:paraId="7534E2D1" w14:textId="77777777" w:rsidR="000B2DA8" w:rsidRDefault="00F921FF" w:rsidP="000B2DA8">
      <w:pPr>
        <w:jc w:val="center"/>
        <w:rPr>
          <w:rFonts w:ascii="Arial" w:hAnsi="Arial"/>
          <w:b/>
          <w:color w:val="000000"/>
          <w:spacing w:val="4"/>
          <w:sz w:val="24"/>
          <w:szCs w:val="24"/>
        </w:rPr>
      </w:pPr>
      <w:r w:rsidRPr="000B2DA8">
        <w:rPr>
          <w:rFonts w:ascii="Arial" w:hAnsi="Arial"/>
          <w:b/>
          <w:color w:val="000000"/>
          <w:spacing w:val="4"/>
          <w:sz w:val="24"/>
          <w:szCs w:val="24"/>
        </w:rPr>
        <w:t>STANDARD RATE TARIFF FOR NON METERED SMALL WATER UTILITY</w:t>
      </w:r>
    </w:p>
    <w:p w14:paraId="08EE520F" w14:textId="77777777" w:rsidR="00FE142B" w:rsidRDefault="00FE142B" w:rsidP="000B2DA8">
      <w:pPr>
        <w:jc w:val="center"/>
        <w:rPr>
          <w:rFonts w:ascii="Arial" w:hAnsi="Arial"/>
          <w:b/>
          <w:color w:val="000000"/>
          <w:spacing w:val="4"/>
          <w:sz w:val="24"/>
          <w:szCs w:val="24"/>
        </w:rPr>
      </w:pPr>
    </w:p>
    <w:p w14:paraId="39CEACBE" w14:textId="77777777" w:rsidR="00C62405" w:rsidRDefault="00C62405" w:rsidP="000B2DA8">
      <w:pPr>
        <w:jc w:val="center"/>
        <w:rPr>
          <w:rFonts w:ascii="Arial" w:hAnsi="Arial"/>
          <w:b/>
          <w:color w:val="000000"/>
          <w:spacing w:val="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62405" w14:paraId="2D3C0819" w14:textId="77777777" w:rsidTr="00C62405">
        <w:tc>
          <w:tcPr>
            <w:tcW w:w="10790" w:type="dxa"/>
          </w:tcPr>
          <w:p w14:paraId="48C5BDB4" w14:textId="77777777" w:rsidR="00C62405" w:rsidRDefault="00C62405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650B8392" w14:textId="77777777" w:rsidR="00C62405" w:rsidRDefault="00C62405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05C3686F" w14:textId="77777777" w:rsidR="00C62405" w:rsidRPr="00262237" w:rsidRDefault="00C62405" w:rsidP="00C62405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000000"/>
                <w:sz w:val="24"/>
                <w:szCs w:val="24"/>
              </w:rPr>
            </w:pPr>
            <w:r w:rsidRPr="00262237">
              <w:rPr>
                <w:rFonts w:ascii="Arial" w:hAnsi="Arial"/>
                <w:color w:val="000000"/>
                <w:spacing w:val="-6"/>
                <w:sz w:val="24"/>
                <w:szCs w:val="24"/>
              </w:rPr>
              <w:t>Monthly flat rate charge per connection</w:t>
            </w:r>
            <w:r w:rsidRPr="00262237">
              <w:rPr>
                <w:rFonts w:ascii="Arial" w:hAnsi="Arial"/>
                <w:color w:val="000000"/>
                <w:spacing w:val="-6"/>
                <w:sz w:val="24"/>
                <w:szCs w:val="24"/>
              </w:rPr>
              <w:tab/>
            </w:r>
            <w:r w:rsidR="004E0FB2">
              <w:rPr>
                <w:rFonts w:ascii="Arial" w:hAnsi="Arial"/>
                <w:color w:val="000000"/>
                <w:sz w:val="24"/>
                <w:szCs w:val="24"/>
              </w:rPr>
              <w:t>$49.98</w:t>
            </w:r>
          </w:p>
          <w:p w14:paraId="348A2F7C" w14:textId="77777777" w:rsidR="00C62405" w:rsidRDefault="00C62405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344C74A0" w14:textId="77777777" w:rsidR="00C62405" w:rsidRDefault="00C62405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7422EA06" w14:textId="77777777" w:rsidR="00C62405" w:rsidRDefault="00C62405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7A78E874" w14:textId="77777777" w:rsidR="00C62405" w:rsidRDefault="00C62405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0B7AA926" w14:textId="77777777" w:rsidR="008677CA" w:rsidRDefault="008677CA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7BB7C5C8" w14:textId="77777777" w:rsidR="008677CA" w:rsidRDefault="008677CA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542B8596" w14:textId="77777777" w:rsidR="008677CA" w:rsidRDefault="008677CA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24B0B61E" w14:textId="77777777" w:rsidR="008677CA" w:rsidRDefault="008677CA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2A476295" w14:textId="77777777" w:rsidR="008677CA" w:rsidRDefault="008677CA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0F9DC520" w14:textId="77777777" w:rsidR="008677CA" w:rsidRDefault="008677CA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32A00BAE" w14:textId="77777777" w:rsidR="008677CA" w:rsidRDefault="008677CA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40ECEEBF" w14:textId="77777777" w:rsidR="00CD1939" w:rsidRDefault="00CD1939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5C8FFBBD" w14:textId="77777777" w:rsidR="00CD1939" w:rsidRDefault="00CD1939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1AB96026" w14:textId="77777777" w:rsidR="008677CA" w:rsidRDefault="008677CA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54AA4727" w14:textId="77777777" w:rsidR="008677CA" w:rsidRDefault="008677CA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23788999" w14:textId="77777777" w:rsidR="00C642CB" w:rsidRDefault="00C642CB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624371AB" w14:textId="77777777" w:rsidR="008677CA" w:rsidRDefault="008677CA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506CAB13" w14:textId="77777777" w:rsidR="008677CA" w:rsidRDefault="008677CA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73EBDEB3" w14:textId="77777777" w:rsidR="008677CA" w:rsidRDefault="008677CA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3ACB8153" w14:textId="77777777" w:rsidR="008677CA" w:rsidRDefault="008677CA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2C2D1037" w14:textId="77777777" w:rsidR="008677CA" w:rsidRDefault="008677CA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57D3D742" w14:textId="0581951E" w:rsidR="00C62405" w:rsidRDefault="00C62405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57425D90" w14:textId="280C49F6" w:rsidR="009D451F" w:rsidRDefault="009D451F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7A7E2460" w14:textId="77777777" w:rsidR="009D451F" w:rsidRDefault="009D451F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74F5F18A" w14:textId="77777777" w:rsidR="00C62405" w:rsidRDefault="00C62405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1A4030EC" w14:textId="77777777" w:rsidR="00C62405" w:rsidRDefault="00C62405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2BA195E4" w14:textId="77777777" w:rsidR="00C62405" w:rsidRDefault="00C62405" w:rsidP="000B2DA8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71002298" w14:textId="77777777" w:rsidR="00C62405" w:rsidRPr="00BE0FEE" w:rsidRDefault="00EA08F3" w:rsidP="00144849">
            <w:pPr>
              <w:jc w:val="right"/>
              <w:rPr>
                <w:rFonts w:ascii="Arial" w:hAnsi="Arial"/>
                <w:color w:val="000000"/>
                <w:spacing w:val="4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szCs w:val="16"/>
              </w:rPr>
              <w:t>s</w:t>
            </w:r>
            <w:r w:rsidR="00390D36">
              <w:rPr>
                <w:rFonts w:ascii="Arial" w:hAnsi="Arial"/>
                <w:color w:val="000000"/>
                <w:spacing w:val="4"/>
                <w:sz w:val="16"/>
                <w:szCs w:val="16"/>
              </w:rPr>
              <w:t>:</w:t>
            </w:r>
            <w:r w:rsidR="00263AAB">
              <w:rPr>
                <w:rFonts w:ascii="Arial" w:hAnsi="Arial"/>
                <w:color w:val="000000"/>
                <w:spacing w:val="4"/>
                <w:sz w:val="16"/>
                <w:szCs w:val="16"/>
              </w:rPr>
              <w:t>/</w:t>
            </w:r>
            <w:r w:rsidR="00144849">
              <w:rPr>
                <w:rFonts w:ascii="Arial" w:hAnsi="Arial"/>
                <w:color w:val="000000"/>
                <w:spacing w:val="4"/>
                <w:sz w:val="16"/>
                <w:szCs w:val="16"/>
              </w:rPr>
              <w:t>Regulatory/Water/New Water Companies Compliance</w:t>
            </w:r>
            <w:r w:rsidR="00263AAB">
              <w:rPr>
                <w:rFonts w:ascii="Arial" w:hAnsi="Arial"/>
                <w:color w:val="000000"/>
                <w:spacing w:val="4"/>
                <w:sz w:val="16"/>
                <w:szCs w:val="16"/>
              </w:rPr>
              <w:t>/</w:t>
            </w:r>
            <w:r w:rsidR="00BE0FEE">
              <w:rPr>
                <w:rFonts w:ascii="Arial" w:hAnsi="Arial"/>
                <w:color w:val="000000"/>
                <w:spacing w:val="4"/>
                <w:sz w:val="16"/>
                <w:szCs w:val="16"/>
              </w:rPr>
              <w:t xml:space="preserve">tariffs-standard rates </w:t>
            </w:r>
            <w:proofErr w:type="spellStart"/>
            <w:r w:rsidR="00BE0FEE">
              <w:rPr>
                <w:rFonts w:ascii="Arial" w:hAnsi="Arial"/>
                <w:color w:val="000000"/>
                <w:spacing w:val="4"/>
                <w:sz w:val="16"/>
                <w:szCs w:val="16"/>
              </w:rPr>
              <w:t>ws</w:t>
            </w:r>
            <w:proofErr w:type="spellEnd"/>
          </w:p>
        </w:tc>
      </w:tr>
    </w:tbl>
    <w:p w14:paraId="730F69B1" w14:textId="77777777" w:rsidR="000B2DA8" w:rsidRDefault="000B2DA8" w:rsidP="000B2DA8">
      <w:pPr>
        <w:rPr>
          <w:rFonts w:ascii="Arial" w:hAnsi="Arial"/>
          <w:b/>
          <w:color w:val="000000"/>
          <w:spacing w:val="4"/>
          <w:sz w:val="24"/>
          <w:szCs w:val="24"/>
        </w:rPr>
      </w:pPr>
    </w:p>
    <w:p w14:paraId="31569780" w14:textId="77777777" w:rsidR="00C743E1" w:rsidRDefault="00C743E1" w:rsidP="000B2DA8">
      <w:pPr>
        <w:rPr>
          <w:rFonts w:ascii="Arial" w:hAnsi="Arial"/>
          <w:b/>
          <w:color w:val="000000"/>
          <w:spacing w:val="4"/>
          <w:sz w:val="24"/>
          <w:szCs w:val="24"/>
        </w:rPr>
      </w:pPr>
    </w:p>
    <w:p w14:paraId="61FEC810" w14:textId="77777777" w:rsidR="00C743E1" w:rsidRDefault="00C743E1" w:rsidP="000B2DA8">
      <w:pPr>
        <w:rPr>
          <w:rFonts w:ascii="Arial" w:hAnsi="Arial"/>
          <w:b/>
          <w:color w:val="000000"/>
          <w:spacing w:val="4"/>
          <w:sz w:val="24"/>
          <w:szCs w:val="24"/>
        </w:rPr>
      </w:pPr>
    </w:p>
    <w:p w14:paraId="0091AF6A" w14:textId="77777777" w:rsidR="008E3821" w:rsidRDefault="008E3821" w:rsidP="009D451F">
      <w:pPr>
        <w:tabs>
          <w:tab w:val="right" w:pos="7215"/>
        </w:tabs>
        <w:rPr>
          <w:rFonts w:ascii="Times New Roman" w:hAnsi="Times New Roman"/>
          <w:b/>
          <w:color w:val="000000"/>
          <w:spacing w:val="-4"/>
          <w:w w:val="110"/>
          <w:sz w:val="14"/>
        </w:rPr>
      </w:pPr>
    </w:p>
    <w:p w14:paraId="70032E9A" w14:textId="77777777" w:rsidR="00ED22E0" w:rsidRDefault="00F921FF" w:rsidP="000B2DA8">
      <w:pPr>
        <w:rPr>
          <w:rFonts w:ascii="Times New Roman" w:hAnsi="Times New Roman"/>
          <w:b/>
          <w:color w:val="000000"/>
          <w:spacing w:val="-7"/>
          <w:w w:val="110"/>
          <w:sz w:val="14"/>
        </w:rPr>
      </w:pPr>
      <w:r>
        <w:rPr>
          <w:rFonts w:ascii="Times New Roman" w:hAnsi="Times New Roman"/>
          <w:b/>
          <w:color w:val="000000"/>
          <w:spacing w:val="-7"/>
          <w:w w:val="110"/>
          <w:sz w:val="14"/>
        </w:rPr>
        <w:t>FOR OFFICE USE ONLY - DO NOT PRINT BELOW THIS LINE</w:t>
      </w:r>
    </w:p>
    <w:p w14:paraId="451FB385" w14:textId="77777777" w:rsidR="00ED22E0" w:rsidRDefault="00ED22E0" w:rsidP="000B2DA8"/>
    <w:p w14:paraId="6C36D825" w14:textId="77777777" w:rsidR="00274971" w:rsidRDefault="00274971" w:rsidP="000B2DA8">
      <w:pPr>
        <w:sectPr w:rsidR="00274971" w:rsidSect="007E4E8B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br w:type="page"/>
      </w:r>
    </w:p>
    <w:p w14:paraId="0F0EF3B0" w14:textId="77777777" w:rsidR="00274971" w:rsidRDefault="00274971" w:rsidP="00274971">
      <w:pPr>
        <w:jc w:val="center"/>
        <w:rPr>
          <w:rFonts w:ascii="Arial" w:hAnsi="Arial"/>
          <w:b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lastRenderedPageBreak/>
        <w:t>Public Service Commission of Montana</w:t>
      </w:r>
    </w:p>
    <w:p w14:paraId="4BA75E4F" w14:textId="77777777" w:rsidR="00274971" w:rsidRDefault="00274971" w:rsidP="00274971">
      <w:pPr>
        <w:jc w:val="center"/>
        <w:rPr>
          <w:rFonts w:ascii="Arial" w:hAnsi="Arial"/>
          <w:b/>
          <w:color w:val="000000"/>
          <w:sz w:val="36"/>
        </w:rPr>
      </w:pPr>
    </w:p>
    <w:p w14:paraId="6ED9DF74" w14:textId="77777777" w:rsidR="00274971" w:rsidRDefault="00274971" w:rsidP="00274971">
      <w:pPr>
        <w:rPr>
          <w:rFonts w:ascii="Arial" w:hAnsi="Arial"/>
          <w:color w:val="000000"/>
          <w:sz w:val="20"/>
          <w:szCs w:val="20"/>
        </w:rPr>
      </w:pPr>
    </w:p>
    <w:p w14:paraId="375E4E6A" w14:textId="77777777" w:rsidR="00274971" w:rsidRPr="006E33C0" w:rsidRDefault="00274971" w:rsidP="00274971">
      <w:pPr>
        <w:tabs>
          <w:tab w:val="left" w:pos="5850"/>
          <w:tab w:val="left" w:pos="7200"/>
          <w:tab w:val="right" w:pos="10080"/>
        </w:tabs>
        <w:rPr>
          <w:rFonts w:ascii="Arial" w:hAnsi="Arial"/>
          <w:color w:val="000000"/>
          <w:sz w:val="20"/>
          <w:szCs w:val="20"/>
          <w:u w:val="single"/>
        </w:rPr>
      </w:pPr>
      <w:r w:rsidRPr="00CC0B57">
        <w:rPr>
          <w:rFonts w:ascii="Arial" w:hAnsi="Arial"/>
          <w:color w:val="000000"/>
          <w:sz w:val="28"/>
          <w:szCs w:val="28"/>
          <w:u w:val="single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0"/>
          <w:szCs w:val="20"/>
        </w:rPr>
        <w:t xml:space="preserve">Sheet No.  </w:t>
      </w:r>
      <w:r>
        <w:rPr>
          <w:rFonts w:ascii="Arial" w:hAnsi="Arial"/>
          <w:color w:val="000000"/>
          <w:sz w:val="20"/>
          <w:szCs w:val="20"/>
          <w:u w:val="single"/>
        </w:rPr>
        <w:tab/>
      </w:r>
    </w:p>
    <w:p w14:paraId="37F31A4A" w14:textId="77777777" w:rsidR="00274971" w:rsidRDefault="00274971" w:rsidP="00274971">
      <w:pPr>
        <w:tabs>
          <w:tab w:val="left" w:pos="5850"/>
          <w:tab w:val="left" w:pos="7200"/>
          <w:tab w:val="right" w:pos="10080"/>
        </w:tabs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(Name of Company)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</w:p>
    <w:p w14:paraId="0444644D" w14:textId="77777777" w:rsidR="00274971" w:rsidRPr="006E33C0" w:rsidRDefault="00274971" w:rsidP="00274971">
      <w:pPr>
        <w:tabs>
          <w:tab w:val="left" w:pos="5850"/>
          <w:tab w:val="left" w:pos="7200"/>
          <w:tab w:val="right" w:pos="10080"/>
        </w:tabs>
        <w:rPr>
          <w:rFonts w:ascii="Arial" w:hAnsi="Arial"/>
          <w:color w:val="000000"/>
          <w:sz w:val="20"/>
          <w:szCs w:val="20"/>
          <w:u w:val="single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 w:rsidRPr="008B417B">
        <w:rPr>
          <w:rFonts w:ascii="Arial" w:hAnsi="Arial"/>
          <w:color w:val="000000"/>
          <w:sz w:val="20"/>
          <w:szCs w:val="20"/>
        </w:rPr>
        <w:t>Cancelling Sheet No.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  <w:u w:val="single"/>
        </w:rPr>
        <w:tab/>
      </w:r>
    </w:p>
    <w:p w14:paraId="4EC8822A" w14:textId="77777777" w:rsidR="00274971" w:rsidRDefault="00274971" w:rsidP="00274971">
      <w:pPr>
        <w:tabs>
          <w:tab w:val="right" w:pos="10080"/>
        </w:tabs>
        <w:rPr>
          <w:rFonts w:ascii="Arial" w:hAnsi="Arial"/>
          <w:color w:val="000000"/>
          <w:sz w:val="20"/>
          <w:szCs w:val="20"/>
        </w:rPr>
      </w:pPr>
    </w:p>
    <w:p w14:paraId="7D3654D4" w14:textId="77777777" w:rsidR="00274971" w:rsidRDefault="00274971" w:rsidP="00274971">
      <w:pPr>
        <w:tabs>
          <w:tab w:val="right" w:pos="10080"/>
        </w:tabs>
        <w:rPr>
          <w:rFonts w:ascii="Arial" w:hAnsi="Arial"/>
          <w:color w:val="000000"/>
          <w:sz w:val="20"/>
          <w:szCs w:val="20"/>
        </w:rPr>
      </w:pPr>
    </w:p>
    <w:p w14:paraId="28614579" w14:textId="77777777" w:rsidR="00274971" w:rsidRDefault="00274971" w:rsidP="00274971">
      <w:pPr>
        <w:tabs>
          <w:tab w:val="right" w:pos="10080"/>
        </w:tabs>
        <w:rPr>
          <w:rFonts w:ascii="Arial" w:hAnsi="Arial"/>
          <w:color w:val="000000"/>
          <w:sz w:val="20"/>
          <w:szCs w:val="20"/>
        </w:rPr>
      </w:pPr>
    </w:p>
    <w:p w14:paraId="36B3018F" w14:textId="77777777" w:rsidR="00274971" w:rsidRDefault="00A25798" w:rsidP="00274971">
      <w:pPr>
        <w:jc w:val="center"/>
        <w:rPr>
          <w:rFonts w:ascii="Arial" w:hAnsi="Arial"/>
          <w:b/>
          <w:color w:val="000000"/>
          <w:spacing w:val="4"/>
          <w:sz w:val="24"/>
          <w:szCs w:val="24"/>
        </w:rPr>
      </w:pPr>
      <w:r w:rsidRPr="00A25798">
        <w:rPr>
          <w:rFonts w:ascii="Arial" w:hAnsi="Arial"/>
          <w:b/>
          <w:color w:val="000000"/>
          <w:spacing w:val="4"/>
          <w:sz w:val="24"/>
          <w:szCs w:val="24"/>
        </w:rPr>
        <w:t>STANDARD RATE TARIFF FOR METERED SMALL WATER UTILITY</w:t>
      </w:r>
    </w:p>
    <w:p w14:paraId="0C4F932F" w14:textId="77777777" w:rsidR="00FE142B" w:rsidRDefault="00FE142B" w:rsidP="00274971">
      <w:pPr>
        <w:jc w:val="center"/>
        <w:rPr>
          <w:rFonts w:ascii="Arial" w:hAnsi="Arial"/>
          <w:b/>
          <w:color w:val="000000"/>
          <w:spacing w:val="4"/>
          <w:sz w:val="24"/>
          <w:szCs w:val="24"/>
        </w:rPr>
      </w:pPr>
    </w:p>
    <w:p w14:paraId="63CE2972" w14:textId="77777777" w:rsidR="00274971" w:rsidRDefault="00274971" w:rsidP="00274971">
      <w:pPr>
        <w:jc w:val="center"/>
        <w:rPr>
          <w:rFonts w:ascii="Arial" w:hAnsi="Arial"/>
          <w:b/>
          <w:color w:val="000000"/>
          <w:spacing w:val="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4971" w14:paraId="06875698" w14:textId="77777777" w:rsidTr="00F03EB6">
        <w:tc>
          <w:tcPr>
            <w:tcW w:w="10790" w:type="dxa"/>
          </w:tcPr>
          <w:p w14:paraId="7718DD2B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0FE9A3E6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114169FA" w14:textId="77777777" w:rsidR="00A25798" w:rsidRPr="00262237" w:rsidRDefault="00A25798" w:rsidP="00A25798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000000"/>
                <w:sz w:val="24"/>
                <w:szCs w:val="24"/>
              </w:rPr>
            </w:pPr>
            <w:r w:rsidRPr="00262237">
              <w:rPr>
                <w:rFonts w:ascii="Arial" w:hAnsi="Arial"/>
                <w:color w:val="000000"/>
                <w:sz w:val="24"/>
                <w:szCs w:val="24"/>
              </w:rPr>
              <w:t>Monthly flat r</w:t>
            </w:r>
            <w:r w:rsidR="009B7D34">
              <w:rPr>
                <w:rFonts w:ascii="Arial" w:hAnsi="Arial"/>
                <w:color w:val="000000"/>
                <w:sz w:val="24"/>
                <w:szCs w:val="24"/>
              </w:rPr>
              <w:t>ate charge per connection</w:t>
            </w:r>
            <w:r w:rsidR="009B7D34">
              <w:rPr>
                <w:rFonts w:ascii="Arial" w:hAnsi="Arial"/>
                <w:color w:val="000000"/>
                <w:sz w:val="24"/>
                <w:szCs w:val="24"/>
              </w:rPr>
              <w:tab/>
              <w:t>$</w:t>
            </w:r>
            <w:r w:rsidR="000F66BD">
              <w:rPr>
                <w:rFonts w:ascii="Arial" w:hAnsi="Arial"/>
                <w:color w:val="000000"/>
                <w:sz w:val="24"/>
                <w:szCs w:val="24"/>
              </w:rPr>
              <w:t xml:space="preserve"> * Contact PSC staff</w:t>
            </w:r>
          </w:p>
          <w:p w14:paraId="158B50DF" w14:textId="77777777" w:rsidR="00A25798" w:rsidRPr="00262237" w:rsidRDefault="00A25798" w:rsidP="00A25798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1CAA4591" w14:textId="77777777" w:rsidR="00274971" w:rsidRPr="00262237" w:rsidRDefault="00A25798" w:rsidP="00A25798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000000"/>
                <w:sz w:val="24"/>
                <w:szCs w:val="24"/>
              </w:rPr>
            </w:pPr>
            <w:r w:rsidRPr="00262237">
              <w:rPr>
                <w:rFonts w:ascii="Arial" w:hAnsi="Arial"/>
                <w:color w:val="000000"/>
                <w:sz w:val="24"/>
                <w:szCs w:val="24"/>
              </w:rPr>
              <w:t>Commodity charge per 1,000 gallons abov</w:t>
            </w:r>
            <w:r w:rsidR="009B7D34">
              <w:rPr>
                <w:rFonts w:ascii="Arial" w:hAnsi="Arial"/>
                <w:color w:val="000000"/>
                <w:sz w:val="24"/>
                <w:szCs w:val="24"/>
              </w:rPr>
              <w:t>e 10,000 gallons per month</w:t>
            </w:r>
            <w:r w:rsidR="009B7D34">
              <w:rPr>
                <w:rFonts w:ascii="Arial" w:hAnsi="Arial"/>
                <w:color w:val="000000"/>
                <w:sz w:val="24"/>
                <w:szCs w:val="24"/>
              </w:rPr>
              <w:tab/>
              <w:t>$</w:t>
            </w:r>
            <w:r w:rsidR="000F66BD">
              <w:rPr>
                <w:rFonts w:ascii="Arial" w:hAnsi="Arial"/>
                <w:color w:val="000000"/>
                <w:sz w:val="24"/>
                <w:szCs w:val="24"/>
              </w:rPr>
              <w:t xml:space="preserve"> * Contact PSC staff</w:t>
            </w:r>
          </w:p>
          <w:p w14:paraId="4B3B9B40" w14:textId="77777777" w:rsidR="00274971" w:rsidRPr="00262237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48BFBC58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7EA94A7D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3F9BAB66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520B49FC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162231E6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38E106DE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2BD142F9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16031982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0FF65BE8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79309849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584F33E3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71865F9B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4B0EBCD6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0F6F3D94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399A1675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675C491D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5A6DC9BB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40E0EFDD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105EBE77" w14:textId="5C91302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48F141A0" w14:textId="6A6F81D2" w:rsidR="009D451F" w:rsidRDefault="009D451F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52D4484E" w14:textId="77777777" w:rsidR="009D451F" w:rsidRDefault="009D451F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1DBD9228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0C9CC17B" w14:textId="77777777" w:rsidR="00274971" w:rsidRDefault="00274971" w:rsidP="00F03EB6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74B740F4" w14:textId="77777777" w:rsidR="00144849" w:rsidRDefault="00144849" w:rsidP="00144849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3543D677" w14:textId="77777777" w:rsidR="00274971" w:rsidRPr="00EA08F3" w:rsidRDefault="00144849" w:rsidP="00144849">
            <w:pPr>
              <w:jc w:val="right"/>
              <w:rPr>
                <w:rFonts w:ascii="Arial" w:hAnsi="Arial"/>
                <w:b/>
                <w:color w:val="000000"/>
                <w:spacing w:val="4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szCs w:val="16"/>
              </w:rPr>
              <w:t xml:space="preserve">s:/Regulatory/Water/New Water Companies Compliance/tariffs-standard rates 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16"/>
                <w:szCs w:val="16"/>
              </w:rPr>
              <w:t>ws</w:t>
            </w:r>
            <w:proofErr w:type="spellEnd"/>
          </w:p>
        </w:tc>
      </w:tr>
    </w:tbl>
    <w:p w14:paraId="1111C403" w14:textId="77777777" w:rsidR="00274971" w:rsidRDefault="00274971" w:rsidP="00274971">
      <w:pPr>
        <w:rPr>
          <w:rFonts w:ascii="Arial" w:hAnsi="Arial"/>
          <w:b/>
          <w:color w:val="000000"/>
          <w:spacing w:val="4"/>
          <w:sz w:val="24"/>
          <w:szCs w:val="24"/>
        </w:rPr>
      </w:pPr>
    </w:p>
    <w:p w14:paraId="719962CE" w14:textId="77777777" w:rsidR="00C743E1" w:rsidRDefault="00C743E1" w:rsidP="00274971">
      <w:pPr>
        <w:rPr>
          <w:rFonts w:ascii="Arial" w:hAnsi="Arial"/>
          <w:b/>
          <w:color w:val="000000"/>
          <w:spacing w:val="4"/>
          <w:sz w:val="24"/>
          <w:szCs w:val="24"/>
        </w:rPr>
      </w:pPr>
    </w:p>
    <w:p w14:paraId="2E786A42" w14:textId="77777777" w:rsidR="009D451F" w:rsidRDefault="009D451F" w:rsidP="00274971">
      <w:pPr>
        <w:tabs>
          <w:tab w:val="right" w:pos="7215"/>
        </w:tabs>
        <w:ind w:left="1440"/>
        <w:rPr>
          <w:rFonts w:ascii="Times New Roman" w:hAnsi="Times New Roman"/>
          <w:b/>
          <w:color w:val="000000"/>
          <w:spacing w:val="-5"/>
          <w:w w:val="110"/>
          <w:sz w:val="14"/>
        </w:rPr>
      </w:pPr>
    </w:p>
    <w:p w14:paraId="225608F4" w14:textId="77777777" w:rsidR="00274971" w:rsidRDefault="00274971" w:rsidP="00274971">
      <w:pPr>
        <w:tabs>
          <w:tab w:val="right" w:pos="7215"/>
        </w:tabs>
        <w:ind w:left="1440"/>
        <w:rPr>
          <w:rFonts w:ascii="Times New Roman" w:hAnsi="Times New Roman"/>
          <w:b/>
          <w:color w:val="000000"/>
          <w:spacing w:val="-4"/>
          <w:w w:val="110"/>
          <w:sz w:val="14"/>
        </w:rPr>
      </w:pPr>
    </w:p>
    <w:p w14:paraId="59A24165" w14:textId="77777777" w:rsidR="00274971" w:rsidRDefault="00274971" w:rsidP="00274971">
      <w:pPr>
        <w:rPr>
          <w:rFonts w:ascii="Times New Roman" w:hAnsi="Times New Roman"/>
          <w:b/>
          <w:color w:val="000000"/>
          <w:spacing w:val="-7"/>
          <w:w w:val="110"/>
          <w:sz w:val="14"/>
        </w:rPr>
      </w:pPr>
      <w:r>
        <w:rPr>
          <w:rFonts w:ascii="Times New Roman" w:hAnsi="Times New Roman"/>
          <w:b/>
          <w:color w:val="000000"/>
          <w:spacing w:val="-7"/>
          <w:w w:val="110"/>
          <w:sz w:val="14"/>
        </w:rPr>
        <w:t>FOR OFFICE USE ONLY - DO NOT PRINT BELOW THIS LINE</w:t>
      </w:r>
    </w:p>
    <w:p w14:paraId="40B3A7D8" w14:textId="77777777" w:rsidR="00274971" w:rsidRDefault="00274971" w:rsidP="00274971"/>
    <w:p w14:paraId="473ACF60" w14:textId="77777777" w:rsidR="00240E18" w:rsidRDefault="00240E18" w:rsidP="00274971">
      <w:pPr>
        <w:sectPr w:rsidR="00240E18" w:rsidSect="007E4E8B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363281C6" w14:textId="77777777" w:rsidR="00240E18" w:rsidRDefault="00240E18" w:rsidP="00240E18">
      <w:pPr>
        <w:jc w:val="center"/>
        <w:rPr>
          <w:rFonts w:ascii="Arial" w:hAnsi="Arial"/>
          <w:b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lastRenderedPageBreak/>
        <w:t>Public Service Commission of Montana</w:t>
      </w:r>
    </w:p>
    <w:p w14:paraId="4AA951FC" w14:textId="77777777" w:rsidR="00240E18" w:rsidRDefault="00240E18" w:rsidP="00240E18">
      <w:pPr>
        <w:jc w:val="center"/>
        <w:rPr>
          <w:rFonts w:ascii="Arial" w:hAnsi="Arial"/>
          <w:b/>
          <w:color w:val="000000"/>
          <w:sz w:val="36"/>
        </w:rPr>
      </w:pPr>
    </w:p>
    <w:p w14:paraId="5CBB0E35" w14:textId="77777777" w:rsidR="00240E18" w:rsidRDefault="00240E18" w:rsidP="00240E18">
      <w:pPr>
        <w:rPr>
          <w:rFonts w:ascii="Arial" w:hAnsi="Arial"/>
          <w:color w:val="000000"/>
          <w:sz w:val="20"/>
          <w:szCs w:val="20"/>
        </w:rPr>
      </w:pPr>
    </w:p>
    <w:p w14:paraId="0F1CE30B" w14:textId="77777777" w:rsidR="00240E18" w:rsidRPr="006E33C0" w:rsidRDefault="00240E18" w:rsidP="00240E18">
      <w:pPr>
        <w:tabs>
          <w:tab w:val="left" w:pos="5850"/>
          <w:tab w:val="left" w:pos="7200"/>
          <w:tab w:val="right" w:pos="10080"/>
        </w:tabs>
        <w:rPr>
          <w:rFonts w:ascii="Arial" w:hAnsi="Arial"/>
          <w:color w:val="000000"/>
          <w:sz w:val="20"/>
          <w:szCs w:val="20"/>
          <w:u w:val="single"/>
        </w:rPr>
      </w:pPr>
      <w:r w:rsidRPr="00CC0B57">
        <w:rPr>
          <w:rFonts w:ascii="Arial" w:hAnsi="Arial"/>
          <w:color w:val="000000"/>
          <w:sz w:val="28"/>
          <w:szCs w:val="28"/>
          <w:u w:val="single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0"/>
          <w:szCs w:val="20"/>
        </w:rPr>
        <w:t xml:space="preserve">Sheet No.  </w:t>
      </w:r>
      <w:r>
        <w:rPr>
          <w:rFonts w:ascii="Arial" w:hAnsi="Arial"/>
          <w:color w:val="000000"/>
          <w:sz w:val="20"/>
          <w:szCs w:val="20"/>
          <w:u w:val="single"/>
        </w:rPr>
        <w:tab/>
      </w:r>
    </w:p>
    <w:p w14:paraId="623EE407" w14:textId="77777777" w:rsidR="00240E18" w:rsidRDefault="00240E18" w:rsidP="00240E18">
      <w:pPr>
        <w:tabs>
          <w:tab w:val="left" w:pos="5850"/>
          <w:tab w:val="left" w:pos="7200"/>
          <w:tab w:val="right" w:pos="10080"/>
        </w:tabs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(Name of Company)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</w:p>
    <w:p w14:paraId="21BEC1E1" w14:textId="77777777" w:rsidR="00240E18" w:rsidRPr="006E33C0" w:rsidRDefault="00240E18" w:rsidP="00240E18">
      <w:pPr>
        <w:tabs>
          <w:tab w:val="left" w:pos="5850"/>
          <w:tab w:val="left" w:pos="7200"/>
          <w:tab w:val="right" w:pos="10080"/>
        </w:tabs>
        <w:rPr>
          <w:rFonts w:ascii="Arial" w:hAnsi="Arial"/>
          <w:color w:val="000000"/>
          <w:sz w:val="20"/>
          <w:szCs w:val="20"/>
          <w:u w:val="single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 w:rsidRPr="008B417B">
        <w:rPr>
          <w:rFonts w:ascii="Arial" w:hAnsi="Arial"/>
          <w:color w:val="000000"/>
          <w:sz w:val="20"/>
          <w:szCs w:val="20"/>
        </w:rPr>
        <w:t>Cancelling Sheet No.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  <w:u w:val="single"/>
        </w:rPr>
        <w:tab/>
      </w:r>
    </w:p>
    <w:p w14:paraId="2E208658" w14:textId="77777777" w:rsidR="00240E18" w:rsidRDefault="00240E18" w:rsidP="00240E18">
      <w:pPr>
        <w:tabs>
          <w:tab w:val="right" w:pos="10080"/>
        </w:tabs>
        <w:rPr>
          <w:rFonts w:ascii="Arial" w:hAnsi="Arial"/>
          <w:color w:val="000000"/>
          <w:sz w:val="20"/>
          <w:szCs w:val="20"/>
        </w:rPr>
      </w:pPr>
    </w:p>
    <w:p w14:paraId="30CE9AE3" w14:textId="77777777" w:rsidR="00240E18" w:rsidRDefault="00240E18" w:rsidP="00240E18">
      <w:pPr>
        <w:tabs>
          <w:tab w:val="right" w:pos="10080"/>
        </w:tabs>
        <w:rPr>
          <w:rFonts w:ascii="Arial" w:hAnsi="Arial"/>
          <w:color w:val="000000"/>
          <w:sz w:val="20"/>
          <w:szCs w:val="20"/>
        </w:rPr>
      </w:pPr>
    </w:p>
    <w:p w14:paraId="0118C3CC" w14:textId="77777777" w:rsidR="00240E18" w:rsidRDefault="00240E18" w:rsidP="00240E18">
      <w:pPr>
        <w:tabs>
          <w:tab w:val="right" w:pos="10080"/>
        </w:tabs>
        <w:rPr>
          <w:rFonts w:ascii="Arial" w:hAnsi="Arial"/>
          <w:color w:val="000000"/>
          <w:sz w:val="20"/>
          <w:szCs w:val="20"/>
        </w:rPr>
      </w:pPr>
    </w:p>
    <w:p w14:paraId="2E1C079B" w14:textId="77777777" w:rsidR="00240E18" w:rsidRDefault="00240E18" w:rsidP="00240E18">
      <w:pPr>
        <w:jc w:val="center"/>
        <w:rPr>
          <w:rFonts w:ascii="Arial" w:hAnsi="Arial"/>
          <w:b/>
          <w:color w:val="000000"/>
          <w:spacing w:val="4"/>
          <w:sz w:val="24"/>
          <w:szCs w:val="24"/>
        </w:rPr>
      </w:pPr>
      <w:r w:rsidRPr="000B2DA8">
        <w:rPr>
          <w:rFonts w:ascii="Arial" w:hAnsi="Arial"/>
          <w:b/>
          <w:color w:val="000000"/>
          <w:spacing w:val="4"/>
          <w:sz w:val="24"/>
          <w:szCs w:val="24"/>
        </w:rPr>
        <w:t xml:space="preserve">STANDARD RATE TARIFF FOR </w:t>
      </w:r>
      <w:r w:rsidR="009073A9">
        <w:rPr>
          <w:rFonts w:ascii="Arial" w:hAnsi="Arial"/>
          <w:b/>
          <w:color w:val="000000"/>
          <w:spacing w:val="4"/>
          <w:sz w:val="24"/>
          <w:szCs w:val="24"/>
        </w:rPr>
        <w:t xml:space="preserve">SMALL SEWER </w:t>
      </w:r>
      <w:r w:rsidRPr="000B2DA8">
        <w:rPr>
          <w:rFonts w:ascii="Arial" w:hAnsi="Arial"/>
          <w:b/>
          <w:color w:val="000000"/>
          <w:spacing w:val="4"/>
          <w:sz w:val="24"/>
          <w:szCs w:val="24"/>
        </w:rPr>
        <w:t>UTILITY</w:t>
      </w:r>
      <w:r>
        <w:rPr>
          <w:rFonts w:ascii="Arial" w:hAnsi="Arial"/>
          <w:b/>
          <w:color w:val="000000"/>
          <w:spacing w:val="4"/>
          <w:sz w:val="24"/>
          <w:szCs w:val="24"/>
        </w:rPr>
        <w:t xml:space="preserve"> SERVICE</w:t>
      </w:r>
    </w:p>
    <w:p w14:paraId="045C9C61" w14:textId="77777777" w:rsidR="00240E18" w:rsidRDefault="00240E18" w:rsidP="00240E18">
      <w:pPr>
        <w:jc w:val="center"/>
        <w:rPr>
          <w:rFonts w:ascii="Arial" w:hAnsi="Arial"/>
          <w:b/>
          <w:color w:val="000000"/>
          <w:spacing w:val="4"/>
          <w:sz w:val="24"/>
          <w:szCs w:val="24"/>
        </w:rPr>
      </w:pPr>
    </w:p>
    <w:p w14:paraId="6FE7F6C3" w14:textId="77777777" w:rsidR="00240E18" w:rsidRDefault="00240E18" w:rsidP="00240E18">
      <w:pPr>
        <w:jc w:val="center"/>
        <w:rPr>
          <w:rFonts w:ascii="Arial" w:hAnsi="Arial"/>
          <w:b/>
          <w:color w:val="000000"/>
          <w:spacing w:val="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40E18" w14:paraId="5787D162" w14:textId="77777777" w:rsidTr="008C082E">
        <w:tc>
          <w:tcPr>
            <w:tcW w:w="10790" w:type="dxa"/>
          </w:tcPr>
          <w:p w14:paraId="30F27DE8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61D4EE18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40BEED21" w14:textId="77777777" w:rsidR="00240E18" w:rsidRPr="00262237" w:rsidRDefault="00240E18" w:rsidP="008C082E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000000"/>
                <w:sz w:val="24"/>
                <w:szCs w:val="24"/>
              </w:rPr>
            </w:pPr>
            <w:r w:rsidRPr="00262237">
              <w:rPr>
                <w:rFonts w:ascii="Arial" w:hAnsi="Arial"/>
                <w:color w:val="000000"/>
                <w:spacing w:val="-6"/>
                <w:sz w:val="24"/>
                <w:szCs w:val="24"/>
              </w:rPr>
              <w:t>Monthly flat rate charge per connection</w:t>
            </w:r>
            <w:r w:rsidRPr="00262237">
              <w:rPr>
                <w:rFonts w:ascii="Arial" w:hAnsi="Arial"/>
                <w:color w:val="000000"/>
                <w:spacing w:val="-6"/>
                <w:sz w:val="24"/>
                <w:szCs w:val="24"/>
              </w:rPr>
              <w:tab/>
            </w:r>
            <w:r>
              <w:rPr>
                <w:rFonts w:ascii="Arial" w:hAnsi="Arial"/>
                <w:color w:val="000000"/>
                <w:sz w:val="24"/>
                <w:szCs w:val="24"/>
              </w:rPr>
              <w:t>$26.27</w:t>
            </w:r>
          </w:p>
          <w:p w14:paraId="779BDFBB" w14:textId="77777777" w:rsidR="00240E18" w:rsidRPr="00262237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31E2F37C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6AA39AE9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217AC5B2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7DFF0A76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3C41580A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31DB452F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43F9F5D7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675903CF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5CF3F9B5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16BF88F8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4CF6615E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230233BC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26876BF2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3444E2AE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51B8F6CA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3FE08B75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2452ECCF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1C538ADB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4C02BC3D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1FFC5158" w14:textId="34E6AB35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1042E60D" w14:textId="7180335F" w:rsidR="009D451F" w:rsidRDefault="009D451F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5E3FBB9F" w14:textId="77777777" w:rsidR="009D451F" w:rsidRDefault="009D451F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2DC96700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22813029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51216178" w14:textId="77777777" w:rsidR="00240E18" w:rsidRDefault="00240E18" w:rsidP="008C082E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08A52ADD" w14:textId="77777777" w:rsidR="00144849" w:rsidRDefault="00144849" w:rsidP="00144849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436A13D6" w14:textId="77777777" w:rsidR="00240E18" w:rsidRPr="00EA08F3" w:rsidRDefault="00144849" w:rsidP="00486750">
            <w:pPr>
              <w:jc w:val="right"/>
              <w:rPr>
                <w:rFonts w:ascii="Arial" w:hAnsi="Arial"/>
                <w:color w:val="000000"/>
                <w:spacing w:val="4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szCs w:val="16"/>
              </w:rPr>
              <w:t xml:space="preserve">s:/Regulatory/Water/New Water Companies Compliance/tariffs-standard rates 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16"/>
                <w:szCs w:val="16"/>
              </w:rPr>
              <w:t>ws</w:t>
            </w:r>
            <w:proofErr w:type="spellEnd"/>
          </w:p>
        </w:tc>
      </w:tr>
    </w:tbl>
    <w:p w14:paraId="107871E0" w14:textId="77777777" w:rsidR="00240E18" w:rsidRDefault="00240E18" w:rsidP="00240E18">
      <w:pPr>
        <w:rPr>
          <w:rFonts w:ascii="Arial" w:hAnsi="Arial"/>
          <w:b/>
          <w:color w:val="000000"/>
          <w:spacing w:val="4"/>
          <w:sz w:val="24"/>
          <w:szCs w:val="24"/>
        </w:rPr>
      </w:pPr>
    </w:p>
    <w:p w14:paraId="77B5469C" w14:textId="77777777" w:rsidR="00240E18" w:rsidRDefault="00240E18" w:rsidP="00240E18">
      <w:pPr>
        <w:rPr>
          <w:rFonts w:ascii="Arial" w:hAnsi="Arial"/>
          <w:b/>
          <w:color w:val="000000"/>
          <w:spacing w:val="4"/>
          <w:sz w:val="24"/>
          <w:szCs w:val="24"/>
        </w:rPr>
      </w:pPr>
    </w:p>
    <w:p w14:paraId="0062BD45" w14:textId="77777777" w:rsidR="00240E18" w:rsidRDefault="00240E18" w:rsidP="00240E18">
      <w:pPr>
        <w:rPr>
          <w:rFonts w:ascii="Arial" w:hAnsi="Arial"/>
          <w:b/>
          <w:color w:val="000000"/>
          <w:spacing w:val="4"/>
          <w:sz w:val="24"/>
          <w:szCs w:val="24"/>
        </w:rPr>
      </w:pPr>
    </w:p>
    <w:p w14:paraId="054CB4B7" w14:textId="77777777" w:rsidR="00240E18" w:rsidRDefault="00240E18" w:rsidP="009D451F">
      <w:pPr>
        <w:tabs>
          <w:tab w:val="right" w:pos="7215"/>
        </w:tabs>
        <w:rPr>
          <w:rFonts w:ascii="Times New Roman" w:hAnsi="Times New Roman"/>
          <w:b/>
          <w:color w:val="000000"/>
          <w:spacing w:val="-5"/>
          <w:w w:val="110"/>
          <w:sz w:val="14"/>
        </w:rPr>
      </w:pPr>
    </w:p>
    <w:p w14:paraId="6ABD8707" w14:textId="77777777" w:rsidR="00240E18" w:rsidRDefault="00240E18" w:rsidP="00240E18">
      <w:pPr>
        <w:tabs>
          <w:tab w:val="right" w:pos="7215"/>
        </w:tabs>
        <w:ind w:left="1440"/>
        <w:rPr>
          <w:rFonts w:ascii="Times New Roman" w:hAnsi="Times New Roman"/>
          <w:b/>
          <w:color w:val="000000"/>
          <w:spacing w:val="-4"/>
          <w:w w:val="110"/>
          <w:sz w:val="14"/>
        </w:rPr>
      </w:pPr>
    </w:p>
    <w:p w14:paraId="03F1FA61" w14:textId="77777777" w:rsidR="00240E18" w:rsidRDefault="00240E18" w:rsidP="00240E18">
      <w:pPr>
        <w:rPr>
          <w:rFonts w:ascii="Times New Roman" w:hAnsi="Times New Roman"/>
          <w:b/>
          <w:color w:val="000000"/>
          <w:spacing w:val="-7"/>
          <w:w w:val="110"/>
          <w:sz w:val="14"/>
        </w:rPr>
      </w:pPr>
      <w:r>
        <w:rPr>
          <w:rFonts w:ascii="Times New Roman" w:hAnsi="Times New Roman"/>
          <w:b/>
          <w:color w:val="000000"/>
          <w:spacing w:val="-7"/>
          <w:w w:val="110"/>
          <w:sz w:val="14"/>
        </w:rPr>
        <w:t>FOR OFFICE USE ONLY - DO NOT PRINT BELOW THIS LINE</w:t>
      </w:r>
    </w:p>
    <w:p w14:paraId="751EFEC0" w14:textId="77777777" w:rsidR="00240E18" w:rsidRDefault="00240E18" w:rsidP="00240E18">
      <w:pPr>
        <w:sectPr w:rsidR="00240E18" w:rsidSect="007E4E8B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41200FB3" w14:textId="77777777" w:rsidR="00240E18" w:rsidRDefault="00240E18">
      <w:pPr>
        <w:rPr>
          <w:rFonts w:ascii="Arial" w:hAnsi="Arial"/>
          <w:b/>
          <w:color w:val="000000"/>
          <w:sz w:val="36"/>
        </w:rPr>
      </w:pPr>
    </w:p>
    <w:p w14:paraId="06071AED" w14:textId="77777777" w:rsidR="00EE3D0A" w:rsidRDefault="00EE3D0A" w:rsidP="00EE3D0A">
      <w:pPr>
        <w:jc w:val="center"/>
        <w:rPr>
          <w:rFonts w:ascii="Arial" w:hAnsi="Arial"/>
          <w:b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Public Service Commission of Montana</w:t>
      </w:r>
    </w:p>
    <w:p w14:paraId="59A0A1DB" w14:textId="77777777" w:rsidR="00EE3D0A" w:rsidRDefault="00EE3D0A" w:rsidP="00EE3D0A">
      <w:pPr>
        <w:jc w:val="center"/>
        <w:rPr>
          <w:rFonts w:ascii="Arial" w:hAnsi="Arial"/>
          <w:b/>
          <w:color w:val="000000"/>
          <w:sz w:val="36"/>
        </w:rPr>
      </w:pPr>
    </w:p>
    <w:p w14:paraId="026E2B66" w14:textId="77777777" w:rsidR="00EE3D0A" w:rsidRDefault="00EE3D0A" w:rsidP="00EE3D0A">
      <w:pPr>
        <w:rPr>
          <w:rFonts w:ascii="Arial" w:hAnsi="Arial"/>
          <w:color w:val="000000"/>
          <w:sz w:val="20"/>
          <w:szCs w:val="20"/>
        </w:rPr>
      </w:pPr>
    </w:p>
    <w:p w14:paraId="57839D8D" w14:textId="77777777" w:rsidR="00EE3D0A" w:rsidRPr="006E33C0" w:rsidRDefault="00EE3D0A" w:rsidP="00EE3D0A">
      <w:pPr>
        <w:tabs>
          <w:tab w:val="left" w:pos="5850"/>
          <w:tab w:val="left" w:pos="7200"/>
          <w:tab w:val="right" w:pos="10080"/>
        </w:tabs>
        <w:rPr>
          <w:rFonts w:ascii="Arial" w:hAnsi="Arial"/>
          <w:color w:val="000000"/>
          <w:sz w:val="20"/>
          <w:szCs w:val="20"/>
          <w:u w:val="single"/>
        </w:rPr>
      </w:pPr>
      <w:r w:rsidRPr="00CC0B57">
        <w:rPr>
          <w:rFonts w:ascii="Arial" w:hAnsi="Arial"/>
          <w:color w:val="000000"/>
          <w:sz w:val="28"/>
          <w:szCs w:val="28"/>
          <w:u w:val="single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0"/>
          <w:szCs w:val="20"/>
        </w:rPr>
        <w:t xml:space="preserve">Sheet No.  </w:t>
      </w:r>
      <w:r>
        <w:rPr>
          <w:rFonts w:ascii="Arial" w:hAnsi="Arial"/>
          <w:color w:val="000000"/>
          <w:sz w:val="20"/>
          <w:szCs w:val="20"/>
          <w:u w:val="single"/>
        </w:rPr>
        <w:tab/>
      </w:r>
    </w:p>
    <w:p w14:paraId="6F401E96" w14:textId="77777777" w:rsidR="00EE3D0A" w:rsidRDefault="00EE3D0A" w:rsidP="00EE3D0A">
      <w:pPr>
        <w:tabs>
          <w:tab w:val="left" w:pos="5850"/>
          <w:tab w:val="left" w:pos="7200"/>
          <w:tab w:val="right" w:pos="10080"/>
        </w:tabs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(Name of Company)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</w:p>
    <w:p w14:paraId="09E254B6" w14:textId="77777777" w:rsidR="00EE3D0A" w:rsidRPr="006E33C0" w:rsidRDefault="00EE3D0A" w:rsidP="00EE3D0A">
      <w:pPr>
        <w:tabs>
          <w:tab w:val="left" w:pos="5850"/>
          <w:tab w:val="left" w:pos="7200"/>
          <w:tab w:val="right" w:pos="10080"/>
        </w:tabs>
        <w:rPr>
          <w:rFonts w:ascii="Arial" w:hAnsi="Arial"/>
          <w:color w:val="000000"/>
          <w:sz w:val="20"/>
          <w:szCs w:val="20"/>
          <w:u w:val="single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 w:rsidRPr="008B417B">
        <w:rPr>
          <w:rFonts w:ascii="Arial" w:hAnsi="Arial"/>
          <w:color w:val="000000"/>
          <w:sz w:val="20"/>
          <w:szCs w:val="20"/>
        </w:rPr>
        <w:t>Cancelling Sheet No.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  <w:u w:val="single"/>
        </w:rPr>
        <w:tab/>
      </w:r>
    </w:p>
    <w:p w14:paraId="4AD8731A" w14:textId="77777777" w:rsidR="00EE3D0A" w:rsidRDefault="00EE3D0A" w:rsidP="00EE3D0A">
      <w:pPr>
        <w:tabs>
          <w:tab w:val="right" w:pos="10080"/>
        </w:tabs>
        <w:rPr>
          <w:rFonts w:ascii="Arial" w:hAnsi="Arial"/>
          <w:color w:val="000000"/>
          <w:sz w:val="20"/>
          <w:szCs w:val="20"/>
        </w:rPr>
      </w:pPr>
    </w:p>
    <w:p w14:paraId="6CC493FE" w14:textId="77777777" w:rsidR="00EE3D0A" w:rsidRDefault="00EE3D0A" w:rsidP="00EE3D0A">
      <w:pPr>
        <w:tabs>
          <w:tab w:val="right" w:pos="10080"/>
        </w:tabs>
        <w:rPr>
          <w:rFonts w:ascii="Arial" w:hAnsi="Arial"/>
          <w:color w:val="000000"/>
          <w:sz w:val="20"/>
          <w:szCs w:val="20"/>
        </w:rPr>
      </w:pPr>
    </w:p>
    <w:p w14:paraId="4C6E7886" w14:textId="77777777" w:rsidR="00EE3D0A" w:rsidRDefault="00EE3D0A" w:rsidP="00EE3D0A">
      <w:pPr>
        <w:jc w:val="center"/>
        <w:rPr>
          <w:rFonts w:ascii="Arial" w:hAnsi="Arial"/>
          <w:b/>
          <w:color w:val="000000"/>
          <w:spacing w:val="4"/>
          <w:sz w:val="24"/>
          <w:szCs w:val="24"/>
        </w:rPr>
      </w:pPr>
      <w:r w:rsidRPr="00262237">
        <w:rPr>
          <w:rFonts w:ascii="Arial" w:hAnsi="Arial"/>
          <w:b/>
          <w:color w:val="000000"/>
          <w:spacing w:val="4"/>
          <w:sz w:val="24"/>
          <w:szCs w:val="24"/>
        </w:rPr>
        <w:t>STANDARD ANCILLARY CHARGES FOR SMALL WATER/SEWER UTILITY</w:t>
      </w:r>
    </w:p>
    <w:p w14:paraId="45129342" w14:textId="77777777" w:rsidR="00EE3D0A" w:rsidRDefault="00EE3D0A" w:rsidP="00EE3D0A">
      <w:pPr>
        <w:jc w:val="center"/>
        <w:rPr>
          <w:rFonts w:ascii="Arial" w:hAnsi="Arial"/>
          <w:b/>
          <w:color w:val="000000"/>
          <w:spacing w:val="4"/>
          <w:sz w:val="24"/>
          <w:szCs w:val="24"/>
        </w:rPr>
      </w:pPr>
    </w:p>
    <w:p w14:paraId="74A81800" w14:textId="77777777" w:rsidR="00EE3D0A" w:rsidRDefault="00EE3D0A" w:rsidP="00EE3D0A">
      <w:pPr>
        <w:jc w:val="center"/>
        <w:rPr>
          <w:rFonts w:ascii="Arial" w:hAnsi="Arial"/>
          <w:b/>
          <w:color w:val="000000"/>
          <w:spacing w:val="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E3D0A" w14:paraId="5A578DF6" w14:textId="77777777" w:rsidTr="006609E4">
        <w:tc>
          <w:tcPr>
            <w:tcW w:w="10790" w:type="dxa"/>
          </w:tcPr>
          <w:p w14:paraId="6FADADB6" w14:textId="77777777" w:rsidR="00EE3D0A" w:rsidRDefault="00EE3D0A" w:rsidP="006609E4">
            <w:pPr>
              <w:tabs>
                <w:tab w:val="right" w:pos="10057"/>
              </w:tabs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74EE06BD" w14:textId="77777777" w:rsidR="00EE3D0A" w:rsidRDefault="00EE3D0A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FF0000"/>
                <w:sz w:val="24"/>
                <w:szCs w:val="24"/>
              </w:rPr>
            </w:pPr>
            <w:r w:rsidRPr="00AB516B"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  <w:t>Payment refused as a result of insufficient funding</w:t>
            </w:r>
            <w:r>
              <w:rPr>
                <w:rFonts w:ascii="Arial" w:hAnsi="Arial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ab/>
              <w:t>$</w:t>
            </w:r>
          </w:p>
          <w:p w14:paraId="6A8588F4" w14:textId="77777777" w:rsidR="00EE3D0A" w:rsidRDefault="00EE3D0A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1FE3E211" w14:textId="77777777" w:rsidR="00EE3D0A" w:rsidRPr="00262237" w:rsidRDefault="00EE3D0A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04646F76" w14:textId="77777777" w:rsidR="00EE3D0A" w:rsidRPr="00E12995" w:rsidRDefault="00EE3D0A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FF0000"/>
                <w:sz w:val="24"/>
                <w:szCs w:val="24"/>
              </w:rPr>
            </w:pPr>
            <w:r w:rsidRPr="00AB516B"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  <w:t>Reconnection charge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ab/>
              <w:t>$</w:t>
            </w:r>
          </w:p>
          <w:p w14:paraId="1C14A7B5" w14:textId="77777777" w:rsidR="00EE3D0A" w:rsidRPr="00E12995" w:rsidRDefault="00EE3D0A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sz w:val="24"/>
                <w:szCs w:val="24"/>
              </w:rPr>
            </w:pPr>
          </w:p>
          <w:p w14:paraId="5F729A2D" w14:textId="77777777" w:rsidR="00EE3D0A" w:rsidRDefault="00254C2C" w:rsidP="006609E4">
            <w:pPr>
              <w:tabs>
                <w:tab w:val="right" w:pos="10057"/>
              </w:tabs>
              <w:ind w:left="720" w:right="1237"/>
              <w:rPr>
                <w:rFonts w:ascii="Arial" w:hAnsi="Arial"/>
                <w:color w:val="000000"/>
                <w:spacing w:val="4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pacing w:val="4"/>
                <w:sz w:val="24"/>
                <w:szCs w:val="24"/>
              </w:rPr>
              <w:t xml:space="preserve">A reconnection charge </w:t>
            </w:r>
            <w:r w:rsidR="00EE3D0A" w:rsidRPr="00262237">
              <w:rPr>
                <w:rFonts w:ascii="Arial" w:hAnsi="Arial"/>
                <w:color w:val="000000"/>
                <w:spacing w:val="4"/>
                <w:sz w:val="24"/>
                <w:szCs w:val="24"/>
              </w:rPr>
              <w:t>applies when: (1) service is reconnected to a customer whose service was discontinued due to</w:t>
            </w:r>
            <w:r w:rsidR="00EE3D0A">
              <w:rPr>
                <w:rFonts w:ascii="Arial" w:hAnsi="Arial"/>
                <w:color w:val="000000"/>
                <w:spacing w:val="4"/>
                <w:sz w:val="24"/>
                <w:szCs w:val="24"/>
              </w:rPr>
              <w:t xml:space="preserve"> violation of rules or</w:t>
            </w:r>
            <w:r w:rsidR="00EE3D0A" w:rsidRPr="00262237">
              <w:rPr>
                <w:rFonts w:ascii="Arial" w:hAnsi="Arial"/>
                <w:color w:val="000000"/>
                <w:spacing w:val="4"/>
                <w:sz w:val="24"/>
                <w:szCs w:val="24"/>
              </w:rPr>
              <w:t xml:space="preserve"> nonpayment (ARM 38.5.2505(2)(a)); </w:t>
            </w:r>
            <w:r w:rsidR="00EE3D0A">
              <w:rPr>
                <w:rFonts w:ascii="Arial" w:hAnsi="Arial"/>
                <w:color w:val="000000"/>
                <w:spacing w:val="4"/>
                <w:sz w:val="24"/>
                <w:szCs w:val="24"/>
              </w:rPr>
              <w:t>(2</w:t>
            </w:r>
            <w:r w:rsidR="00EE3D0A" w:rsidRPr="00262237">
              <w:rPr>
                <w:rFonts w:ascii="Arial" w:hAnsi="Arial"/>
                <w:color w:val="000000"/>
                <w:spacing w:val="4"/>
                <w:sz w:val="24"/>
                <w:szCs w:val="24"/>
              </w:rPr>
              <w:t xml:space="preserve">) a customer requests </w:t>
            </w:r>
            <w:r w:rsidR="00EE3D0A">
              <w:rPr>
                <w:rFonts w:ascii="Arial" w:hAnsi="Arial"/>
                <w:color w:val="000000"/>
                <w:spacing w:val="4"/>
                <w:sz w:val="24"/>
                <w:szCs w:val="24"/>
              </w:rPr>
              <w:t xml:space="preserve">reconnection of service after that customer’s request for a </w:t>
            </w:r>
            <w:r w:rsidR="00EE3D0A" w:rsidRPr="00262237">
              <w:rPr>
                <w:rFonts w:ascii="Arial" w:hAnsi="Arial"/>
                <w:color w:val="000000"/>
                <w:spacing w:val="4"/>
                <w:sz w:val="24"/>
                <w:szCs w:val="24"/>
              </w:rPr>
              <w:t>temporary discontinuance (ARM 38.5.2504(2) an</w:t>
            </w:r>
            <w:r w:rsidR="00EE3D0A">
              <w:rPr>
                <w:rFonts w:ascii="Arial" w:hAnsi="Arial"/>
                <w:color w:val="000000"/>
                <w:spacing w:val="4"/>
                <w:sz w:val="24"/>
                <w:szCs w:val="24"/>
              </w:rPr>
              <w:t>d ARM 38.5.2505(2)(c); or, (3</w:t>
            </w:r>
            <w:r w:rsidR="00EE3D0A" w:rsidRPr="00262237">
              <w:rPr>
                <w:rFonts w:ascii="Arial" w:hAnsi="Arial"/>
                <w:color w:val="000000"/>
                <w:spacing w:val="4"/>
                <w:sz w:val="24"/>
                <w:szCs w:val="24"/>
              </w:rPr>
              <w:t>) service is reconnected to a customer whose service was discontinued due to equipment tampering or fraudulent use (ARM 38.5.2505(1)(c)).</w:t>
            </w:r>
          </w:p>
          <w:p w14:paraId="4A919EDE" w14:textId="77777777" w:rsidR="00EE3D0A" w:rsidRDefault="00EE3D0A" w:rsidP="006609E4">
            <w:pPr>
              <w:tabs>
                <w:tab w:val="right" w:pos="10057"/>
              </w:tabs>
              <w:ind w:left="720" w:right="1237"/>
              <w:rPr>
                <w:rFonts w:ascii="Arial" w:hAnsi="Arial"/>
                <w:color w:val="000000"/>
                <w:spacing w:val="4"/>
                <w:sz w:val="24"/>
                <w:szCs w:val="24"/>
              </w:rPr>
            </w:pPr>
          </w:p>
          <w:p w14:paraId="4F88816A" w14:textId="77777777" w:rsidR="00EE3D0A" w:rsidRPr="00262237" w:rsidRDefault="00EE3D0A" w:rsidP="006609E4">
            <w:pPr>
              <w:tabs>
                <w:tab w:val="right" w:pos="10057"/>
              </w:tabs>
              <w:ind w:left="720"/>
              <w:rPr>
                <w:rFonts w:ascii="Arial" w:hAnsi="Arial"/>
                <w:color w:val="000000"/>
                <w:spacing w:val="4"/>
                <w:sz w:val="24"/>
                <w:szCs w:val="24"/>
              </w:rPr>
            </w:pPr>
          </w:p>
          <w:p w14:paraId="42D9A662" w14:textId="77777777" w:rsidR="00EE3D0A" w:rsidRDefault="00EE3D0A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000000"/>
                <w:sz w:val="24"/>
                <w:szCs w:val="24"/>
              </w:rPr>
            </w:pPr>
            <w:r w:rsidRPr="00AB516B"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  <w:t>Late payment fee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ab/>
              <w:t>$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</w:p>
          <w:p w14:paraId="32D0E681" w14:textId="77777777" w:rsidR="00EE3D0A" w:rsidRDefault="00EE3D0A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1327A1BB" w14:textId="77777777" w:rsidR="00EE3D0A" w:rsidRDefault="00EE3D0A" w:rsidP="006609E4">
            <w:pPr>
              <w:tabs>
                <w:tab w:val="right" w:leader="dot" w:pos="10057"/>
              </w:tabs>
              <w:ind w:left="697" w:right="1237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A late payment fee may be assessed if a past due balance remains on an account 30 days after the previous bill has been rendered.  If the customer is in compliance with a deferred payment plan, this fee may not be assessed.  </w:t>
            </w:r>
          </w:p>
          <w:p w14:paraId="7274459E" w14:textId="77777777" w:rsidR="00EE3D0A" w:rsidRDefault="00EE3D0A" w:rsidP="006609E4">
            <w:pPr>
              <w:tabs>
                <w:tab w:val="right" w:leader="dot" w:pos="10057"/>
              </w:tabs>
              <w:ind w:left="697" w:right="123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719FB18F" w14:textId="77777777" w:rsidR="00EE3D0A" w:rsidRDefault="00EE3D0A" w:rsidP="006609E4">
            <w:pPr>
              <w:tabs>
                <w:tab w:val="right" w:leader="dot" w:pos="10057"/>
              </w:tabs>
              <w:ind w:left="697" w:right="123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166BC233" w14:textId="77777777" w:rsidR="00EE3D0A" w:rsidRDefault="00EE3D0A" w:rsidP="006609E4">
            <w:pPr>
              <w:tabs>
                <w:tab w:val="right" w:leader="dot" w:pos="10057"/>
              </w:tabs>
              <w:ind w:left="697" w:right="123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3F05CCC2" w14:textId="77777777" w:rsidR="00EE3D0A" w:rsidRDefault="00EE3D0A" w:rsidP="006609E4">
            <w:pPr>
              <w:tabs>
                <w:tab w:val="right" w:leader="dot" w:pos="10057"/>
              </w:tabs>
              <w:ind w:left="697" w:right="123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5C8D0B16" w14:textId="77777777" w:rsidR="00EE3D0A" w:rsidRDefault="00EE3D0A" w:rsidP="006609E4">
            <w:pPr>
              <w:tabs>
                <w:tab w:val="right" w:leader="dot" w:pos="10057"/>
              </w:tabs>
              <w:ind w:left="697" w:right="123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29EF3850" w14:textId="77777777" w:rsidR="00EE3D0A" w:rsidRDefault="00EE3D0A" w:rsidP="006609E4">
            <w:pPr>
              <w:tabs>
                <w:tab w:val="right" w:leader="dot" w:pos="10057"/>
              </w:tabs>
              <w:ind w:left="697" w:right="123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59502F6D" w14:textId="77777777" w:rsidR="00EE3D0A" w:rsidRDefault="00EE3D0A" w:rsidP="006609E4">
            <w:pPr>
              <w:tabs>
                <w:tab w:val="right" w:leader="dot" w:pos="10057"/>
              </w:tabs>
              <w:ind w:left="697" w:right="123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743844AF" w14:textId="6B0006D7" w:rsidR="00EE3D0A" w:rsidRDefault="00EE3D0A" w:rsidP="006609E4">
            <w:pPr>
              <w:tabs>
                <w:tab w:val="right" w:leader="dot" w:pos="10057"/>
              </w:tabs>
              <w:ind w:left="697" w:right="123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30FB6EAE" w14:textId="77777777" w:rsidR="009D451F" w:rsidRDefault="009D451F" w:rsidP="009D451F">
            <w:pPr>
              <w:tabs>
                <w:tab w:val="right" w:leader="dot" w:pos="10057"/>
              </w:tabs>
              <w:ind w:right="123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2DAFD07B" w14:textId="77777777" w:rsidR="00EE3D0A" w:rsidRDefault="00EE3D0A" w:rsidP="006609E4">
            <w:pPr>
              <w:tabs>
                <w:tab w:val="right" w:leader="dot" w:pos="10057"/>
              </w:tabs>
              <w:ind w:right="123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4CDDCF88" w14:textId="77777777" w:rsidR="00EE3D0A" w:rsidRDefault="00EE3D0A" w:rsidP="006609E4">
            <w:pPr>
              <w:tabs>
                <w:tab w:val="right" w:leader="dot" w:pos="10057"/>
              </w:tabs>
              <w:ind w:left="697" w:right="123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746F6DDE" w14:textId="77777777" w:rsidR="00144849" w:rsidRDefault="00144849" w:rsidP="00144849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71D6D934" w14:textId="77777777" w:rsidR="00EE3D0A" w:rsidRPr="00EA08F3" w:rsidRDefault="00144849" w:rsidP="00144849">
            <w:pPr>
              <w:jc w:val="right"/>
              <w:rPr>
                <w:rFonts w:ascii="Arial" w:hAnsi="Arial"/>
                <w:color w:val="000000"/>
                <w:spacing w:val="4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szCs w:val="16"/>
              </w:rPr>
              <w:t xml:space="preserve">s:/Regulatory/Water/New Water Companies Compliance/tariffs-standard rates 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16"/>
                <w:szCs w:val="16"/>
              </w:rPr>
              <w:t>ws</w:t>
            </w:r>
            <w:proofErr w:type="spellEnd"/>
          </w:p>
        </w:tc>
      </w:tr>
    </w:tbl>
    <w:p w14:paraId="6BEDE9C3" w14:textId="77777777" w:rsidR="00EE3D0A" w:rsidRDefault="00EE3D0A" w:rsidP="00EE3D0A">
      <w:pPr>
        <w:rPr>
          <w:rFonts w:ascii="Arial" w:hAnsi="Arial"/>
          <w:b/>
          <w:color w:val="000000"/>
          <w:spacing w:val="4"/>
          <w:sz w:val="24"/>
          <w:szCs w:val="24"/>
        </w:rPr>
      </w:pPr>
    </w:p>
    <w:p w14:paraId="7C3A863C" w14:textId="6C3C9A2A" w:rsidR="009D451F" w:rsidRDefault="009D451F" w:rsidP="009D451F">
      <w:pPr>
        <w:tabs>
          <w:tab w:val="right" w:pos="7215"/>
        </w:tabs>
        <w:rPr>
          <w:rFonts w:ascii="Times New Roman" w:hAnsi="Times New Roman"/>
          <w:b/>
          <w:color w:val="000000"/>
          <w:spacing w:val="-4"/>
          <w:w w:val="110"/>
          <w:sz w:val="14"/>
        </w:rPr>
      </w:pPr>
    </w:p>
    <w:p w14:paraId="6BF32C86" w14:textId="77777777" w:rsidR="009D451F" w:rsidRDefault="009D451F" w:rsidP="009D451F">
      <w:pPr>
        <w:tabs>
          <w:tab w:val="right" w:pos="7215"/>
        </w:tabs>
        <w:rPr>
          <w:rFonts w:ascii="Times New Roman" w:hAnsi="Times New Roman"/>
          <w:b/>
          <w:color w:val="000000"/>
          <w:spacing w:val="-4"/>
          <w:w w:val="110"/>
          <w:sz w:val="14"/>
        </w:rPr>
      </w:pPr>
    </w:p>
    <w:p w14:paraId="1457D3EC" w14:textId="77777777" w:rsidR="00EE3D0A" w:rsidRDefault="00EE3D0A" w:rsidP="00EE3D0A">
      <w:pPr>
        <w:rPr>
          <w:rFonts w:ascii="Times New Roman" w:hAnsi="Times New Roman"/>
          <w:b/>
          <w:color w:val="000000"/>
          <w:spacing w:val="-7"/>
          <w:w w:val="110"/>
          <w:sz w:val="14"/>
        </w:rPr>
      </w:pPr>
      <w:r>
        <w:rPr>
          <w:rFonts w:ascii="Times New Roman" w:hAnsi="Times New Roman"/>
          <w:b/>
          <w:color w:val="000000"/>
          <w:spacing w:val="-7"/>
          <w:w w:val="110"/>
          <w:sz w:val="14"/>
        </w:rPr>
        <w:t>FOR OFFICE USE ONLY - DO NOT PRINT BELOW THIS LINE</w:t>
      </w:r>
    </w:p>
    <w:p w14:paraId="0869C5DA" w14:textId="77777777" w:rsidR="00EE3D0A" w:rsidRDefault="00EE3D0A" w:rsidP="00EE3D0A">
      <w:pPr>
        <w:rPr>
          <w:rFonts w:ascii="Times New Roman" w:hAnsi="Times New Roman"/>
          <w:b/>
          <w:color w:val="000000"/>
          <w:spacing w:val="-7"/>
          <w:w w:val="110"/>
          <w:sz w:val="14"/>
        </w:rPr>
      </w:pPr>
      <w:r>
        <w:rPr>
          <w:rFonts w:ascii="Times New Roman" w:hAnsi="Times New Roman"/>
          <w:b/>
          <w:color w:val="000000"/>
          <w:spacing w:val="-7"/>
          <w:w w:val="110"/>
          <w:sz w:val="14"/>
        </w:rPr>
        <w:br w:type="page"/>
      </w:r>
    </w:p>
    <w:p w14:paraId="5CD7E9C0" w14:textId="77777777" w:rsidR="00EE3D0A" w:rsidRDefault="00EE3D0A" w:rsidP="00EE3D0A">
      <w:pPr>
        <w:jc w:val="center"/>
        <w:rPr>
          <w:rFonts w:ascii="Arial" w:hAnsi="Arial"/>
          <w:b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lastRenderedPageBreak/>
        <w:t>Public Service Commission of Montana</w:t>
      </w:r>
    </w:p>
    <w:p w14:paraId="622F555F" w14:textId="77777777" w:rsidR="00EE3D0A" w:rsidRDefault="00EE3D0A" w:rsidP="00EE3D0A">
      <w:pPr>
        <w:jc w:val="center"/>
        <w:rPr>
          <w:rFonts w:ascii="Arial" w:hAnsi="Arial"/>
          <w:b/>
          <w:color w:val="000000"/>
          <w:sz w:val="36"/>
        </w:rPr>
      </w:pPr>
    </w:p>
    <w:p w14:paraId="4CEB098F" w14:textId="77777777" w:rsidR="00EE3D0A" w:rsidRDefault="00EE3D0A" w:rsidP="00EE3D0A">
      <w:pPr>
        <w:rPr>
          <w:rFonts w:ascii="Arial" w:hAnsi="Arial"/>
          <w:color w:val="000000"/>
          <w:sz w:val="20"/>
          <w:szCs w:val="20"/>
        </w:rPr>
      </w:pPr>
    </w:p>
    <w:p w14:paraId="6FDA89F0" w14:textId="77777777" w:rsidR="00EE3D0A" w:rsidRPr="006E33C0" w:rsidRDefault="00EE3D0A" w:rsidP="00EE3D0A">
      <w:pPr>
        <w:tabs>
          <w:tab w:val="left" w:pos="5850"/>
          <w:tab w:val="left" w:pos="7200"/>
          <w:tab w:val="right" w:pos="10080"/>
        </w:tabs>
        <w:rPr>
          <w:rFonts w:ascii="Arial" w:hAnsi="Arial"/>
          <w:color w:val="000000"/>
          <w:sz w:val="20"/>
          <w:szCs w:val="20"/>
          <w:u w:val="single"/>
        </w:rPr>
      </w:pPr>
      <w:r w:rsidRPr="00CC0B57">
        <w:rPr>
          <w:rFonts w:ascii="Arial" w:hAnsi="Arial"/>
          <w:color w:val="000000"/>
          <w:sz w:val="28"/>
          <w:szCs w:val="28"/>
          <w:u w:val="single"/>
        </w:rPr>
        <w:tab/>
      </w:r>
      <w:r>
        <w:rPr>
          <w:rFonts w:ascii="Arial" w:hAnsi="Arial"/>
          <w:color w:val="000000"/>
          <w:sz w:val="28"/>
          <w:szCs w:val="28"/>
        </w:rPr>
        <w:tab/>
      </w:r>
      <w:r>
        <w:rPr>
          <w:rFonts w:ascii="Arial" w:hAnsi="Arial"/>
          <w:color w:val="000000"/>
          <w:sz w:val="20"/>
          <w:szCs w:val="20"/>
        </w:rPr>
        <w:t xml:space="preserve">Sheet No.  </w:t>
      </w:r>
      <w:r>
        <w:rPr>
          <w:rFonts w:ascii="Arial" w:hAnsi="Arial"/>
          <w:color w:val="000000"/>
          <w:sz w:val="20"/>
          <w:szCs w:val="20"/>
          <w:u w:val="single"/>
        </w:rPr>
        <w:tab/>
      </w:r>
    </w:p>
    <w:p w14:paraId="2DEAB7F8" w14:textId="77777777" w:rsidR="00EE3D0A" w:rsidRDefault="00EE3D0A" w:rsidP="00EE3D0A">
      <w:pPr>
        <w:tabs>
          <w:tab w:val="left" w:pos="5850"/>
          <w:tab w:val="left" w:pos="7200"/>
          <w:tab w:val="right" w:pos="10080"/>
        </w:tabs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(Name of Company)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</w:p>
    <w:p w14:paraId="20A081A2" w14:textId="77777777" w:rsidR="00EE3D0A" w:rsidRPr="006E33C0" w:rsidRDefault="00EE3D0A" w:rsidP="00EE3D0A">
      <w:pPr>
        <w:tabs>
          <w:tab w:val="left" w:pos="5850"/>
          <w:tab w:val="left" w:pos="7200"/>
          <w:tab w:val="right" w:pos="10080"/>
        </w:tabs>
        <w:rPr>
          <w:rFonts w:ascii="Arial" w:hAnsi="Arial"/>
          <w:color w:val="000000"/>
          <w:sz w:val="20"/>
          <w:szCs w:val="20"/>
          <w:u w:val="single"/>
        </w:rPr>
      </w:pP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 w:rsidRPr="008B417B">
        <w:rPr>
          <w:rFonts w:ascii="Arial" w:hAnsi="Arial"/>
          <w:color w:val="000000"/>
          <w:sz w:val="20"/>
          <w:szCs w:val="20"/>
        </w:rPr>
        <w:t>Cancelling Sheet No.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  <w:u w:val="single"/>
        </w:rPr>
        <w:tab/>
      </w:r>
    </w:p>
    <w:p w14:paraId="4899E3D7" w14:textId="77777777" w:rsidR="00EE3D0A" w:rsidRDefault="00EE3D0A" w:rsidP="00EE3D0A">
      <w:pPr>
        <w:tabs>
          <w:tab w:val="right" w:pos="10080"/>
        </w:tabs>
        <w:rPr>
          <w:rFonts w:ascii="Arial" w:hAnsi="Arial"/>
          <w:color w:val="000000"/>
          <w:sz w:val="20"/>
          <w:szCs w:val="20"/>
        </w:rPr>
      </w:pPr>
    </w:p>
    <w:p w14:paraId="52C68D97" w14:textId="77777777" w:rsidR="00EE3D0A" w:rsidRDefault="00EE3D0A" w:rsidP="00EE3D0A">
      <w:pPr>
        <w:tabs>
          <w:tab w:val="right" w:pos="10080"/>
        </w:tabs>
        <w:rPr>
          <w:rFonts w:ascii="Arial" w:hAnsi="Arial"/>
          <w:color w:val="000000"/>
          <w:sz w:val="20"/>
          <w:szCs w:val="20"/>
        </w:rPr>
      </w:pPr>
    </w:p>
    <w:p w14:paraId="2632B592" w14:textId="77777777" w:rsidR="00EE3D0A" w:rsidRDefault="00EE3D0A" w:rsidP="00EE3D0A">
      <w:pPr>
        <w:tabs>
          <w:tab w:val="right" w:pos="10080"/>
        </w:tabs>
        <w:rPr>
          <w:rFonts w:ascii="Arial" w:hAnsi="Arial"/>
          <w:color w:val="000000"/>
          <w:sz w:val="20"/>
          <w:szCs w:val="20"/>
        </w:rPr>
      </w:pPr>
    </w:p>
    <w:p w14:paraId="026C621B" w14:textId="77777777" w:rsidR="00EE3D0A" w:rsidRDefault="00EE3D0A" w:rsidP="00EE3D0A">
      <w:pPr>
        <w:jc w:val="center"/>
        <w:rPr>
          <w:rFonts w:ascii="Arial" w:hAnsi="Arial"/>
          <w:b/>
          <w:color w:val="000000"/>
          <w:spacing w:val="4"/>
          <w:sz w:val="24"/>
          <w:szCs w:val="24"/>
        </w:rPr>
      </w:pPr>
      <w:r w:rsidRPr="00262237">
        <w:rPr>
          <w:rFonts w:ascii="Arial" w:hAnsi="Arial"/>
          <w:b/>
          <w:color w:val="000000"/>
          <w:spacing w:val="4"/>
          <w:sz w:val="24"/>
          <w:szCs w:val="24"/>
        </w:rPr>
        <w:t>STANDARD ANCILLARY CHARGES FOR SMALL WATER/SEWER UTILITY</w:t>
      </w:r>
    </w:p>
    <w:p w14:paraId="12FC64E7" w14:textId="77777777" w:rsidR="00EE3D0A" w:rsidRDefault="00EE3D0A" w:rsidP="00EE3D0A">
      <w:pPr>
        <w:jc w:val="center"/>
        <w:rPr>
          <w:rFonts w:ascii="Arial" w:hAnsi="Arial"/>
          <w:b/>
          <w:color w:val="000000"/>
          <w:spacing w:val="4"/>
          <w:sz w:val="24"/>
          <w:szCs w:val="24"/>
        </w:rPr>
      </w:pPr>
    </w:p>
    <w:p w14:paraId="77B7A325" w14:textId="77777777" w:rsidR="00EE3D0A" w:rsidRDefault="00EE3D0A" w:rsidP="00EE3D0A">
      <w:pPr>
        <w:jc w:val="center"/>
        <w:rPr>
          <w:rFonts w:ascii="Arial" w:hAnsi="Arial"/>
          <w:b/>
          <w:color w:val="000000"/>
          <w:spacing w:val="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E3D0A" w14:paraId="0A9A6165" w14:textId="77777777" w:rsidTr="006609E4">
        <w:tc>
          <w:tcPr>
            <w:tcW w:w="10790" w:type="dxa"/>
          </w:tcPr>
          <w:p w14:paraId="5AFAC03F" w14:textId="77777777" w:rsidR="00EE3D0A" w:rsidRDefault="00EE3D0A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60AE09D3" w14:textId="77777777" w:rsidR="00EE3D0A" w:rsidRPr="00AB516B" w:rsidRDefault="00EE3D0A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Sprinkling restriction v</w:t>
            </w:r>
            <w:r w:rsidRPr="00AB516B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iolations </w:t>
            </w:r>
          </w:p>
          <w:p w14:paraId="0FBBD4CC" w14:textId="77777777" w:rsidR="00EE3D0A" w:rsidRDefault="00EE3D0A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33DF543A" w14:textId="77777777" w:rsidR="00EE3D0A" w:rsidRDefault="00EE3D0A" w:rsidP="006609E4">
            <w:pPr>
              <w:tabs>
                <w:tab w:val="right" w:leader="dot" w:pos="10057"/>
              </w:tabs>
              <w:ind w:left="697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The utility will provide each customer with a notice, clearly identifying lawn sprinkling restrictions and penalties.   Penalties for violations shall be:  </w:t>
            </w:r>
          </w:p>
          <w:p w14:paraId="19AEFECD" w14:textId="77777777" w:rsidR="00EE3D0A" w:rsidRDefault="00EE3D0A" w:rsidP="006609E4">
            <w:pPr>
              <w:tabs>
                <w:tab w:val="right" w:leader="dot" w:pos="10057"/>
              </w:tabs>
              <w:ind w:left="69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6971CE1F" w14:textId="77777777" w:rsidR="00EE3D0A" w:rsidRDefault="00EE3D0A" w:rsidP="006609E4">
            <w:pPr>
              <w:tabs>
                <w:tab w:val="right" w:leader="dot" w:pos="10057"/>
              </w:tabs>
              <w:ind w:left="697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First violation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ab/>
              <w:t>Warning Letter</w:t>
            </w:r>
          </w:p>
          <w:p w14:paraId="4DFD5852" w14:textId="77777777" w:rsidR="00EE3D0A" w:rsidRDefault="00EE3D0A" w:rsidP="006609E4">
            <w:pPr>
              <w:tabs>
                <w:tab w:val="right" w:leader="dot" w:pos="10057"/>
              </w:tabs>
              <w:ind w:left="697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Second violation in the same year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ab/>
            </w:r>
            <w:r w:rsidRPr="00023D68">
              <w:rPr>
                <w:rFonts w:ascii="Arial" w:hAnsi="Arial"/>
                <w:sz w:val="24"/>
                <w:szCs w:val="24"/>
              </w:rPr>
              <w:t>$</w:t>
            </w:r>
          </w:p>
          <w:p w14:paraId="0B32328F" w14:textId="77777777" w:rsidR="00EE3D0A" w:rsidRDefault="00EE3D0A" w:rsidP="006609E4">
            <w:pPr>
              <w:tabs>
                <w:tab w:val="right" w:leader="dot" w:pos="10057"/>
              </w:tabs>
              <w:ind w:left="697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Third and subsequent violations in the same year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ab/>
              <w:t>$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</w:p>
          <w:p w14:paraId="1FCA5997" w14:textId="77777777" w:rsidR="00EE3D0A" w:rsidRDefault="00EE3D0A" w:rsidP="006609E4">
            <w:pPr>
              <w:tabs>
                <w:tab w:val="right" w:leader="dot" w:pos="10057"/>
              </w:tabs>
              <w:ind w:left="69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30DBADD4" w14:textId="77777777" w:rsidR="00EE3D0A" w:rsidRDefault="00EE3D0A" w:rsidP="006609E4">
            <w:pPr>
              <w:tabs>
                <w:tab w:val="right" w:leader="dot" w:pos="10057"/>
              </w:tabs>
              <w:ind w:left="1057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In no case shall a premise be assessed more than one penalty in a 15-day period.  All violation notices must be served upon the customer independently of the monthly statement.</w:t>
            </w:r>
          </w:p>
          <w:p w14:paraId="76A86BCA" w14:textId="77777777" w:rsidR="00EE3D0A" w:rsidRDefault="00EE3D0A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14:paraId="363C130E" w14:textId="77777777" w:rsidR="00EE3D0A" w:rsidRDefault="00EE3D0A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39B3BE80" w14:textId="77777777" w:rsidR="00EE3D0A" w:rsidRDefault="00EE3D0A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000000"/>
                <w:spacing w:val="4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  <w:t>Extension of mains</w:t>
            </w:r>
          </w:p>
          <w:p w14:paraId="3FA01A1A" w14:textId="77777777" w:rsidR="00EE3D0A" w:rsidRDefault="00EE3D0A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000000"/>
                <w:spacing w:val="4"/>
                <w:sz w:val="24"/>
                <w:szCs w:val="24"/>
              </w:rPr>
            </w:pPr>
          </w:p>
          <w:p w14:paraId="7C163CF8" w14:textId="77777777" w:rsidR="00EE3D0A" w:rsidRDefault="00EE3D0A" w:rsidP="006609E4">
            <w:pPr>
              <w:tabs>
                <w:tab w:val="right" w:leader="dot" w:pos="10057"/>
              </w:tabs>
              <w:ind w:left="720"/>
              <w:rPr>
                <w:rFonts w:ascii="Arial" w:hAnsi="Arial"/>
                <w:color w:val="000000"/>
                <w:spacing w:val="4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pacing w:val="4"/>
                <w:sz w:val="24"/>
                <w:szCs w:val="24"/>
              </w:rPr>
              <w:t>Extensions of service mains shall be in accordance with Mont. Admin. R. 38.5.2503 (6).  Provisions for main extensions are as indicated below:</w:t>
            </w:r>
          </w:p>
          <w:p w14:paraId="7C2DFB03" w14:textId="77777777" w:rsidR="00EE3D0A" w:rsidRDefault="00EE3D0A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000000"/>
                <w:spacing w:val="4"/>
                <w:sz w:val="24"/>
                <w:szCs w:val="24"/>
              </w:rPr>
            </w:pPr>
          </w:p>
          <w:p w14:paraId="0B03AB49" w14:textId="77777777" w:rsidR="00EE3D0A" w:rsidRDefault="00EE3D0A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000000"/>
                <w:spacing w:val="4"/>
                <w:sz w:val="24"/>
                <w:szCs w:val="24"/>
              </w:rPr>
            </w:pPr>
          </w:p>
          <w:p w14:paraId="26CED97A" w14:textId="77777777" w:rsidR="00EE3D0A" w:rsidRDefault="00EE3D0A" w:rsidP="006609E4">
            <w:pPr>
              <w:tabs>
                <w:tab w:val="right" w:leader="dot" w:pos="10057"/>
              </w:tabs>
              <w:rPr>
                <w:rFonts w:ascii="Arial" w:hAnsi="Arial"/>
                <w:color w:val="000000"/>
                <w:spacing w:val="4"/>
                <w:sz w:val="24"/>
                <w:szCs w:val="24"/>
              </w:rPr>
            </w:pPr>
          </w:p>
          <w:p w14:paraId="6879DB82" w14:textId="77777777" w:rsidR="00EE3D0A" w:rsidRDefault="00EE3D0A" w:rsidP="006609E4">
            <w:pPr>
              <w:tabs>
                <w:tab w:val="right" w:leader="dot" w:pos="10057"/>
              </w:tabs>
              <w:rPr>
                <w:rFonts w:ascii="Arial" w:hAnsi="Arial"/>
                <w:color w:val="000000"/>
                <w:spacing w:val="4"/>
                <w:sz w:val="24"/>
                <w:szCs w:val="24"/>
              </w:rPr>
            </w:pPr>
          </w:p>
          <w:p w14:paraId="25E7014A" w14:textId="77777777" w:rsidR="00EE3D0A" w:rsidRDefault="00EE3D0A" w:rsidP="006609E4">
            <w:pPr>
              <w:tabs>
                <w:tab w:val="right" w:leader="dot" w:pos="10057"/>
              </w:tabs>
              <w:rPr>
                <w:rFonts w:ascii="Arial" w:hAnsi="Arial"/>
                <w:color w:val="000000"/>
                <w:spacing w:val="4"/>
                <w:sz w:val="24"/>
                <w:szCs w:val="24"/>
              </w:rPr>
            </w:pPr>
          </w:p>
          <w:p w14:paraId="2A293F6A" w14:textId="77777777" w:rsidR="00EE3D0A" w:rsidRDefault="00EE3D0A" w:rsidP="006609E4">
            <w:pPr>
              <w:tabs>
                <w:tab w:val="right" w:leader="dot" w:pos="10057"/>
              </w:tabs>
              <w:rPr>
                <w:rFonts w:ascii="Arial" w:hAnsi="Arial"/>
                <w:color w:val="000000"/>
                <w:spacing w:val="4"/>
                <w:sz w:val="24"/>
                <w:szCs w:val="24"/>
              </w:rPr>
            </w:pPr>
          </w:p>
          <w:p w14:paraId="0B727C95" w14:textId="77777777" w:rsidR="00EE3D0A" w:rsidRDefault="00EE3D0A" w:rsidP="006609E4">
            <w:pPr>
              <w:tabs>
                <w:tab w:val="right" w:leader="dot" w:pos="10057"/>
              </w:tabs>
              <w:rPr>
                <w:rFonts w:ascii="Arial" w:hAnsi="Arial"/>
                <w:color w:val="000000"/>
                <w:spacing w:val="4"/>
                <w:sz w:val="24"/>
                <w:szCs w:val="24"/>
              </w:rPr>
            </w:pPr>
          </w:p>
          <w:p w14:paraId="42222703" w14:textId="77777777" w:rsidR="00EE3D0A" w:rsidRDefault="00EE3D0A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000000"/>
                <w:spacing w:val="4"/>
                <w:sz w:val="24"/>
                <w:szCs w:val="24"/>
              </w:rPr>
            </w:pPr>
          </w:p>
          <w:p w14:paraId="333F717C" w14:textId="38D1E3BA" w:rsidR="00EE3D0A" w:rsidRDefault="00EE3D0A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671A1A3A" w14:textId="6F6D2418" w:rsidR="009D451F" w:rsidRDefault="009D451F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490EA4AE" w14:textId="77777777" w:rsidR="009D451F" w:rsidRDefault="009D451F" w:rsidP="006609E4">
            <w:pPr>
              <w:tabs>
                <w:tab w:val="right" w:leader="dot" w:pos="10057"/>
              </w:tabs>
              <w:ind w:left="337"/>
              <w:rPr>
                <w:rFonts w:ascii="Arial" w:hAnsi="Arial"/>
                <w:color w:val="000000"/>
                <w:sz w:val="24"/>
                <w:szCs w:val="24"/>
              </w:rPr>
            </w:pPr>
          </w:p>
          <w:p w14:paraId="23F18242" w14:textId="77777777" w:rsidR="00EE3D0A" w:rsidRDefault="00EE3D0A" w:rsidP="006609E4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031EDA26" w14:textId="77777777" w:rsidR="00EE3D0A" w:rsidRDefault="00EE3D0A" w:rsidP="006609E4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51A391CF" w14:textId="77777777" w:rsidR="00144849" w:rsidRDefault="00144849" w:rsidP="00144849">
            <w:pPr>
              <w:rPr>
                <w:rFonts w:ascii="Arial" w:hAnsi="Arial"/>
                <w:b/>
                <w:color w:val="000000"/>
                <w:spacing w:val="4"/>
                <w:sz w:val="24"/>
                <w:szCs w:val="24"/>
              </w:rPr>
            </w:pPr>
          </w:p>
          <w:p w14:paraId="0B1DA046" w14:textId="77777777" w:rsidR="00EE3D0A" w:rsidRPr="00EA08F3" w:rsidRDefault="00144849" w:rsidP="00144849">
            <w:pPr>
              <w:jc w:val="right"/>
              <w:rPr>
                <w:rFonts w:ascii="Arial" w:hAnsi="Arial"/>
                <w:color w:val="000000"/>
                <w:spacing w:val="4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pacing w:val="4"/>
                <w:sz w:val="16"/>
                <w:szCs w:val="16"/>
              </w:rPr>
              <w:t xml:space="preserve">s:/Regulatory/Water/New Water Companies Compliance/tariffs-standard rates 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16"/>
                <w:szCs w:val="16"/>
              </w:rPr>
              <w:t>ws</w:t>
            </w:r>
            <w:proofErr w:type="spellEnd"/>
          </w:p>
        </w:tc>
      </w:tr>
    </w:tbl>
    <w:p w14:paraId="5F970980" w14:textId="77777777" w:rsidR="00EE3D0A" w:rsidRDefault="00EE3D0A" w:rsidP="00EE3D0A">
      <w:pPr>
        <w:rPr>
          <w:rFonts w:ascii="Arial" w:hAnsi="Arial"/>
          <w:b/>
          <w:color w:val="000000"/>
          <w:spacing w:val="4"/>
          <w:sz w:val="24"/>
          <w:szCs w:val="24"/>
        </w:rPr>
      </w:pPr>
    </w:p>
    <w:p w14:paraId="6216C948" w14:textId="77777777" w:rsidR="00EE3D0A" w:rsidRDefault="00EE3D0A" w:rsidP="009D451F">
      <w:pPr>
        <w:tabs>
          <w:tab w:val="right" w:pos="7215"/>
        </w:tabs>
        <w:rPr>
          <w:rFonts w:ascii="Times New Roman" w:hAnsi="Times New Roman"/>
          <w:b/>
          <w:color w:val="000000"/>
          <w:spacing w:val="-5"/>
          <w:w w:val="110"/>
          <w:sz w:val="14"/>
        </w:rPr>
      </w:pPr>
    </w:p>
    <w:p w14:paraId="1F34BB48" w14:textId="77777777" w:rsidR="00EE3D0A" w:rsidRDefault="00EE3D0A" w:rsidP="00EE3D0A">
      <w:pPr>
        <w:tabs>
          <w:tab w:val="right" w:pos="7215"/>
        </w:tabs>
        <w:ind w:left="1440"/>
        <w:rPr>
          <w:rFonts w:ascii="Times New Roman" w:hAnsi="Times New Roman"/>
          <w:b/>
          <w:color w:val="000000"/>
          <w:spacing w:val="-4"/>
          <w:w w:val="110"/>
          <w:sz w:val="14"/>
        </w:rPr>
      </w:pPr>
    </w:p>
    <w:p w14:paraId="450170C1" w14:textId="77777777" w:rsidR="00EE3D0A" w:rsidRDefault="00EE3D0A" w:rsidP="00EE3D0A">
      <w:pPr>
        <w:rPr>
          <w:rFonts w:ascii="Times New Roman" w:hAnsi="Times New Roman"/>
          <w:b/>
          <w:color w:val="000000"/>
          <w:spacing w:val="-7"/>
          <w:w w:val="110"/>
          <w:sz w:val="14"/>
        </w:rPr>
      </w:pPr>
      <w:r>
        <w:rPr>
          <w:rFonts w:ascii="Times New Roman" w:hAnsi="Times New Roman"/>
          <w:b/>
          <w:color w:val="000000"/>
          <w:spacing w:val="-7"/>
          <w:w w:val="110"/>
          <w:sz w:val="14"/>
        </w:rPr>
        <w:t>FOR OFFICE USE ONLY - DO NOT PRINT BELOW THIS LINE</w:t>
      </w:r>
    </w:p>
    <w:p w14:paraId="634F6D69" w14:textId="77777777" w:rsidR="00EE3D0A" w:rsidRDefault="00EE3D0A" w:rsidP="00EE3D0A">
      <w:pPr>
        <w:rPr>
          <w:rFonts w:ascii="Times New Roman" w:hAnsi="Times New Roman"/>
          <w:b/>
          <w:color w:val="000000"/>
          <w:spacing w:val="-7"/>
          <w:w w:val="110"/>
          <w:sz w:val="14"/>
        </w:rPr>
      </w:pPr>
      <w:r>
        <w:rPr>
          <w:rFonts w:ascii="Times New Roman" w:hAnsi="Times New Roman"/>
          <w:b/>
          <w:color w:val="000000"/>
          <w:spacing w:val="-7"/>
          <w:w w:val="110"/>
          <w:sz w:val="14"/>
        </w:rPr>
        <w:br w:type="page"/>
      </w:r>
    </w:p>
    <w:p w14:paraId="7925320D" w14:textId="77777777" w:rsidR="00B42BAA" w:rsidRDefault="00B42BAA" w:rsidP="00B42BAA">
      <w:pPr>
        <w:jc w:val="center"/>
        <w:rPr>
          <w:rFonts w:ascii="Arial" w:hAnsi="Arial" w:cs="Arial"/>
          <w:b/>
          <w:color w:val="000000"/>
          <w:spacing w:val="-7"/>
          <w:w w:val="110"/>
          <w:sz w:val="24"/>
          <w:szCs w:val="24"/>
        </w:rPr>
      </w:pPr>
      <w:r>
        <w:rPr>
          <w:rFonts w:ascii="Arial" w:hAnsi="Arial" w:cs="Arial"/>
          <w:b/>
          <w:color w:val="000000"/>
          <w:spacing w:val="-7"/>
          <w:w w:val="110"/>
          <w:sz w:val="24"/>
          <w:szCs w:val="24"/>
        </w:rPr>
        <w:lastRenderedPageBreak/>
        <w:t>Instructions</w:t>
      </w:r>
    </w:p>
    <w:p w14:paraId="22FE25EB" w14:textId="77777777" w:rsidR="00B42BAA" w:rsidRDefault="00B42BAA" w:rsidP="00B42BAA">
      <w:pPr>
        <w:jc w:val="center"/>
        <w:rPr>
          <w:rFonts w:ascii="Arial" w:hAnsi="Arial" w:cs="Arial"/>
          <w:b/>
          <w:color w:val="000000"/>
          <w:spacing w:val="-7"/>
          <w:w w:val="110"/>
          <w:sz w:val="24"/>
          <w:szCs w:val="24"/>
        </w:rPr>
      </w:pPr>
    </w:p>
    <w:p w14:paraId="0B017254" w14:textId="77777777" w:rsidR="00B42BAA" w:rsidRDefault="00B42BAA" w:rsidP="00B42BAA">
      <w:pPr>
        <w:rPr>
          <w:rFonts w:ascii="Arial" w:hAnsi="Arial" w:cs="Arial"/>
          <w:b/>
          <w:color w:val="000000"/>
          <w:spacing w:val="-7"/>
          <w:w w:val="110"/>
          <w:sz w:val="24"/>
          <w:szCs w:val="24"/>
        </w:rPr>
      </w:pPr>
      <w:r>
        <w:rPr>
          <w:rFonts w:ascii="Arial" w:hAnsi="Arial" w:cs="Arial"/>
          <w:b/>
          <w:color w:val="000000"/>
          <w:spacing w:val="-7"/>
          <w:w w:val="110"/>
          <w:sz w:val="24"/>
          <w:szCs w:val="24"/>
        </w:rPr>
        <w:t>Page numbering</w:t>
      </w:r>
    </w:p>
    <w:p w14:paraId="518BBEB5" w14:textId="77777777" w:rsidR="00B42BAA" w:rsidRDefault="00B42BAA" w:rsidP="00B42BAA">
      <w:pPr>
        <w:rPr>
          <w:rFonts w:ascii="Arial" w:hAnsi="Arial" w:cs="Arial"/>
          <w:b/>
          <w:color w:val="000000"/>
          <w:spacing w:val="-7"/>
          <w:w w:val="110"/>
          <w:sz w:val="24"/>
          <w:szCs w:val="24"/>
        </w:rPr>
      </w:pPr>
    </w:p>
    <w:p w14:paraId="791FF673" w14:textId="77777777" w:rsidR="00B42BAA" w:rsidRPr="00B42BAA" w:rsidRDefault="00B42BAA" w:rsidP="00B42BAA">
      <w:pPr>
        <w:rPr>
          <w:rFonts w:ascii="Arial" w:hAnsi="Arial" w:cs="Arial"/>
          <w:color w:val="000000"/>
          <w:spacing w:val="-7"/>
          <w:w w:val="110"/>
          <w:sz w:val="24"/>
          <w:szCs w:val="24"/>
        </w:rPr>
      </w:pPr>
      <w:r>
        <w:rPr>
          <w:rFonts w:ascii="Arial" w:hAnsi="Arial" w:cs="Arial"/>
          <w:color w:val="000000"/>
          <w:spacing w:val="-7"/>
          <w:w w:val="110"/>
          <w:sz w:val="24"/>
          <w:szCs w:val="24"/>
        </w:rPr>
        <w:t>For initial tariffs, the sheet numbers will be NM-1 for non-metered (and NM-2, NM-3, etc. for subsequent initial pages), M-1 for metered (and M-2, M-3, etc. for subsequent initial pages), S-1 for sewer (and S-2, S-3</w:t>
      </w:r>
      <w:r w:rsidR="003A3205">
        <w:rPr>
          <w:rFonts w:ascii="Arial" w:hAnsi="Arial" w:cs="Arial"/>
          <w:color w:val="000000"/>
          <w:spacing w:val="-7"/>
          <w:w w:val="110"/>
          <w:sz w:val="24"/>
          <w:szCs w:val="24"/>
        </w:rPr>
        <w:t>, etc.</w:t>
      </w:r>
      <w:r>
        <w:rPr>
          <w:rFonts w:ascii="Arial" w:hAnsi="Arial" w:cs="Arial"/>
          <w:color w:val="000000"/>
          <w:spacing w:val="-7"/>
          <w:w w:val="110"/>
          <w:sz w:val="24"/>
          <w:szCs w:val="24"/>
        </w:rPr>
        <w:t xml:space="preserve"> for subsequent initial pages), and A-1 for ancillary charges (and A-2, A-3</w:t>
      </w:r>
      <w:r w:rsidR="003A3205">
        <w:rPr>
          <w:rFonts w:ascii="Arial" w:hAnsi="Arial" w:cs="Arial"/>
          <w:color w:val="000000"/>
          <w:spacing w:val="-7"/>
          <w:w w:val="110"/>
          <w:sz w:val="24"/>
          <w:szCs w:val="24"/>
        </w:rPr>
        <w:t>, etc.</w:t>
      </w:r>
      <w:r>
        <w:rPr>
          <w:rFonts w:ascii="Arial" w:hAnsi="Arial" w:cs="Arial"/>
          <w:color w:val="000000"/>
          <w:spacing w:val="-7"/>
          <w:w w:val="110"/>
          <w:sz w:val="24"/>
          <w:szCs w:val="24"/>
        </w:rPr>
        <w:t xml:space="preserve"> for subsequent initial pages.  When </w:t>
      </w:r>
      <w:r w:rsidR="003A3205">
        <w:rPr>
          <w:rFonts w:ascii="Arial" w:hAnsi="Arial" w:cs="Arial"/>
          <w:color w:val="000000"/>
          <w:spacing w:val="-7"/>
          <w:w w:val="110"/>
          <w:sz w:val="24"/>
          <w:szCs w:val="24"/>
        </w:rPr>
        <w:t xml:space="preserve">submitting </w:t>
      </w:r>
      <w:r>
        <w:rPr>
          <w:rFonts w:ascii="Arial" w:hAnsi="Arial" w:cs="Arial"/>
          <w:color w:val="000000"/>
          <w:spacing w:val="-7"/>
          <w:w w:val="110"/>
          <w:sz w:val="24"/>
          <w:szCs w:val="24"/>
        </w:rPr>
        <w:t>revisions, the revised page</w:t>
      </w:r>
      <w:r w:rsidR="003A3205">
        <w:rPr>
          <w:rFonts w:ascii="Arial" w:hAnsi="Arial" w:cs="Arial"/>
          <w:color w:val="000000"/>
          <w:spacing w:val="-7"/>
          <w:w w:val="110"/>
          <w:sz w:val="24"/>
          <w:szCs w:val="24"/>
        </w:rPr>
        <w:t>s</w:t>
      </w:r>
      <w:r>
        <w:rPr>
          <w:rFonts w:ascii="Arial" w:hAnsi="Arial" w:cs="Arial"/>
          <w:color w:val="000000"/>
          <w:spacing w:val="-7"/>
          <w:w w:val="110"/>
          <w:sz w:val="24"/>
          <w:szCs w:val="24"/>
        </w:rPr>
        <w:t xml:space="preserve"> will be, for example, “First Revised NM-1”</w:t>
      </w:r>
      <w:r w:rsidR="003A3205">
        <w:rPr>
          <w:rFonts w:ascii="Arial" w:hAnsi="Arial" w:cs="Arial"/>
          <w:color w:val="000000"/>
          <w:spacing w:val="-7"/>
          <w:w w:val="110"/>
          <w:sz w:val="24"/>
          <w:szCs w:val="24"/>
        </w:rPr>
        <w:t xml:space="preserve"> on the Sheet No.</w:t>
      </w:r>
      <w:r>
        <w:rPr>
          <w:rFonts w:ascii="Arial" w:hAnsi="Arial" w:cs="Arial"/>
          <w:color w:val="000000"/>
          <w:spacing w:val="-7"/>
          <w:w w:val="110"/>
          <w:sz w:val="24"/>
          <w:szCs w:val="24"/>
        </w:rPr>
        <w:t xml:space="preserve"> line, and “NM-1” on the Cancelling Sheet No. line.  </w:t>
      </w:r>
    </w:p>
    <w:p w14:paraId="5A3E8BAB" w14:textId="77777777" w:rsidR="00B42BAA" w:rsidRDefault="00B42BAA" w:rsidP="00A472B3">
      <w:pPr>
        <w:rPr>
          <w:rFonts w:ascii="Arial" w:hAnsi="Arial" w:cs="Arial"/>
          <w:b/>
          <w:color w:val="000000"/>
          <w:spacing w:val="-7"/>
          <w:w w:val="110"/>
          <w:sz w:val="24"/>
          <w:szCs w:val="24"/>
        </w:rPr>
      </w:pPr>
    </w:p>
    <w:p w14:paraId="2C80FC8F" w14:textId="77777777" w:rsidR="00A472B3" w:rsidRDefault="00A472B3" w:rsidP="00A472B3">
      <w:pPr>
        <w:rPr>
          <w:rFonts w:ascii="Arial" w:hAnsi="Arial" w:cs="Arial"/>
          <w:b/>
          <w:color w:val="000000"/>
          <w:spacing w:val="-7"/>
          <w:w w:val="110"/>
          <w:sz w:val="24"/>
          <w:szCs w:val="24"/>
        </w:rPr>
      </w:pPr>
    </w:p>
    <w:p w14:paraId="6B65C0D4" w14:textId="77777777" w:rsidR="00EE3D0A" w:rsidRDefault="00EE3D0A" w:rsidP="00EE3D0A">
      <w:pPr>
        <w:rPr>
          <w:rFonts w:ascii="Arial" w:hAnsi="Arial" w:cs="Arial"/>
          <w:b/>
          <w:color w:val="000000"/>
          <w:spacing w:val="-7"/>
          <w:w w:val="110"/>
          <w:sz w:val="24"/>
          <w:szCs w:val="24"/>
        </w:rPr>
      </w:pPr>
      <w:r>
        <w:rPr>
          <w:rFonts w:ascii="Arial" w:hAnsi="Arial" w:cs="Arial"/>
          <w:b/>
          <w:color w:val="000000"/>
          <w:spacing w:val="-7"/>
          <w:w w:val="110"/>
          <w:sz w:val="24"/>
          <w:szCs w:val="24"/>
        </w:rPr>
        <w:t>Standard Ancillary Charges</w:t>
      </w:r>
    </w:p>
    <w:p w14:paraId="39A37EC6" w14:textId="77777777" w:rsidR="00EE3D0A" w:rsidRDefault="00EE3D0A" w:rsidP="00EE3D0A">
      <w:pPr>
        <w:rPr>
          <w:rFonts w:ascii="Arial" w:hAnsi="Arial" w:cs="Arial"/>
          <w:b/>
          <w:color w:val="000000"/>
          <w:spacing w:val="-7"/>
          <w:w w:val="110"/>
          <w:sz w:val="24"/>
          <w:szCs w:val="24"/>
        </w:rPr>
      </w:pPr>
    </w:p>
    <w:p w14:paraId="50435236" w14:textId="77777777" w:rsidR="00EE3D0A" w:rsidRDefault="00EE3D0A" w:rsidP="00EE3D0A">
      <w:pPr>
        <w:tabs>
          <w:tab w:val="right" w:leader="dot" w:pos="10057"/>
        </w:tabs>
        <w:rPr>
          <w:rFonts w:ascii="Arial" w:hAnsi="Arial"/>
          <w:color w:val="000000"/>
          <w:spacing w:val="4"/>
          <w:sz w:val="24"/>
          <w:szCs w:val="24"/>
        </w:rPr>
      </w:pPr>
      <w:r>
        <w:rPr>
          <w:rFonts w:ascii="Arial" w:hAnsi="Arial"/>
          <w:color w:val="000000"/>
          <w:spacing w:val="4"/>
          <w:sz w:val="24"/>
          <w:szCs w:val="24"/>
        </w:rPr>
        <w:t>A company applying for standard rates may apply for the standard ancillary charges identified on these tariff pages.  Once a company transitions to rates based on a rate case or the operating ratio method, they may propose alternative or additional ancillary charges.</w:t>
      </w:r>
    </w:p>
    <w:p w14:paraId="41B5CB1E" w14:textId="77777777" w:rsidR="00EE3D0A" w:rsidRDefault="00EE3D0A" w:rsidP="00EE3D0A">
      <w:pPr>
        <w:tabs>
          <w:tab w:val="right" w:leader="dot" w:pos="10057"/>
        </w:tabs>
        <w:rPr>
          <w:rFonts w:ascii="Arial" w:hAnsi="Arial"/>
          <w:color w:val="000000"/>
          <w:spacing w:val="4"/>
          <w:sz w:val="24"/>
          <w:szCs w:val="24"/>
        </w:rPr>
      </w:pPr>
    </w:p>
    <w:p w14:paraId="763E0E25" w14:textId="77777777" w:rsidR="00EE3D0A" w:rsidRDefault="00EE3D0A" w:rsidP="00EE3D0A">
      <w:pPr>
        <w:tabs>
          <w:tab w:val="right" w:leader="dot" w:pos="10057"/>
        </w:tabs>
        <w:rPr>
          <w:rFonts w:ascii="Arial" w:hAnsi="Arial"/>
          <w:color w:val="000000"/>
          <w:spacing w:val="4"/>
          <w:sz w:val="24"/>
          <w:szCs w:val="24"/>
        </w:rPr>
      </w:pPr>
      <w:r>
        <w:rPr>
          <w:rFonts w:ascii="Arial" w:hAnsi="Arial"/>
          <w:color w:val="000000"/>
          <w:spacing w:val="4"/>
          <w:sz w:val="24"/>
          <w:szCs w:val="24"/>
        </w:rPr>
        <w:t>See below for instructions on filling out each section of the ancillary charge tariff pages:</w:t>
      </w:r>
    </w:p>
    <w:p w14:paraId="45B18FE3" w14:textId="77777777" w:rsidR="00EE3D0A" w:rsidRDefault="00EE3D0A" w:rsidP="00EE3D0A">
      <w:pPr>
        <w:tabs>
          <w:tab w:val="right" w:leader="dot" w:pos="10057"/>
        </w:tabs>
        <w:ind w:left="337"/>
        <w:rPr>
          <w:rFonts w:ascii="Arial" w:hAnsi="Arial"/>
          <w:color w:val="000000"/>
          <w:spacing w:val="4"/>
          <w:sz w:val="24"/>
          <w:szCs w:val="24"/>
        </w:rPr>
      </w:pPr>
    </w:p>
    <w:p w14:paraId="47E9C76A" w14:textId="77777777" w:rsidR="00EE3D0A" w:rsidRDefault="00EE3D0A" w:rsidP="00EE3D0A">
      <w:pPr>
        <w:tabs>
          <w:tab w:val="right" w:leader="dot" w:pos="10057"/>
        </w:tabs>
        <w:ind w:left="337"/>
        <w:rPr>
          <w:rFonts w:ascii="Arial" w:hAnsi="Arial"/>
          <w:color w:val="000000"/>
          <w:spacing w:val="4"/>
          <w:sz w:val="24"/>
          <w:szCs w:val="24"/>
        </w:rPr>
      </w:pPr>
      <w:r w:rsidRPr="006D4462">
        <w:rPr>
          <w:rFonts w:ascii="Arial" w:hAnsi="Arial"/>
          <w:color w:val="000000"/>
          <w:spacing w:val="4"/>
          <w:sz w:val="24"/>
          <w:szCs w:val="24"/>
        </w:rPr>
        <w:t>Payment refused as a result of insufficient funding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– enter in an amount not to exceed $25</w:t>
      </w:r>
    </w:p>
    <w:p w14:paraId="6E940014" w14:textId="77777777" w:rsidR="00EE3D0A" w:rsidRPr="006D4462" w:rsidRDefault="00EE3D0A" w:rsidP="00EE3D0A">
      <w:pPr>
        <w:tabs>
          <w:tab w:val="right" w:leader="dot" w:pos="10057"/>
        </w:tabs>
        <w:ind w:left="337"/>
        <w:rPr>
          <w:rFonts w:ascii="Arial" w:hAnsi="Arial"/>
          <w:color w:val="000000"/>
          <w:sz w:val="24"/>
          <w:szCs w:val="24"/>
        </w:rPr>
      </w:pPr>
    </w:p>
    <w:p w14:paraId="3ED3DF8D" w14:textId="77777777" w:rsidR="00EE3D0A" w:rsidRPr="006D4462" w:rsidRDefault="00EE3D0A" w:rsidP="00EE3D0A">
      <w:pPr>
        <w:tabs>
          <w:tab w:val="right" w:leader="dot" w:pos="10057"/>
        </w:tabs>
        <w:ind w:left="337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pacing w:val="4"/>
          <w:sz w:val="24"/>
          <w:szCs w:val="24"/>
        </w:rPr>
        <w:t>R</w:t>
      </w:r>
      <w:r w:rsidRPr="006D4462">
        <w:rPr>
          <w:rFonts w:ascii="Arial" w:hAnsi="Arial"/>
          <w:color w:val="000000"/>
          <w:spacing w:val="4"/>
          <w:sz w:val="24"/>
          <w:szCs w:val="24"/>
        </w:rPr>
        <w:t>econnection charge</w:t>
      </w:r>
      <w:r>
        <w:rPr>
          <w:rFonts w:ascii="Arial" w:hAnsi="Arial"/>
          <w:color w:val="000000"/>
          <w:sz w:val="24"/>
          <w:szCs w:val="24"/>
        </w:rPr>
        <w:t xml:space="preserve"> – enter in an amount not to </w:t>
      </w:r>
      <w:r w:rsidRPr="006D4462">
        <w:rPr>
          <w:rFonts w:ascii="Arial" w:hAnsi="Arial"/>
          <w:sz w:val="24"/>
          <w:szCs w:val="24"/>
        </w:rPr>
        <w:t xml:space="preserve">exceed </w:t>
      </w:r>
      <w:r>
        <w:rPr>
          <w:rFonts w:ascii="Arial" w:hAnsi="Arial"/>
          <w:sz w:val="24"/>
          <w:szCs w:val="24"/>
        </w:rPr>
        <w:t>$50</w:t>
      </w:r>
    </w:p>
    <w:p w14:paraId="6133E76E" w14:textId="77777777" w:rsidR="00EE3D0A" w:rsidRPr="006D4462" w:rsidRDefault="00EE3D0A" w:rsidP="00EE3D0A">
      <w:pPr>
        <w:tabs>
          <w:tab w:val="right" w:pos="10057"/>
        </w:tabs>
        <w:ind w:left="720"/>
        <w:rPr>
          <w:rFonts w:ascii="Arial" w:hAnsi="Arial"/>
          <w:color w:val="000000"/>
          <w:spacing w:val="4"/>
          <w:sz w:val="24"/>
          <w:szCs w:val="24"/>
        </w:rPr>
      </w:pPr>
    </w:p>
    <w:p w14:paraId="1F42648B" w14:textId="77777777" w:rsidR="003D3BB5" w:rsidRDefault="00EE3D0A" w:rsidP="003D3BB5">
      <w:pPr>
        <w:tabs>
          <w:tab w:val="right" w:leader="dot" w:pos="10057"/>
        </w:tabs>
        <w:ind w:left="337"/>
        <w:rPr>
          <w:rFonts w:ascii="Arial" w:hAnsi="Arial"/>
          <w:color w:val="000000"/>
          <w:spacing w:val="4"/>
          <w:sz w:val="24"/>
          <w:szCs w:val="24"/>
        </w:rPr>
      </w:pPr>
      <w:r w:rsidRPr="006D4462">
        <w:rPr>
          <w:rFonts w:ascii="Arial" w:hAnsi="Arial"/>
          <w:color w:val="000000"/>
          <w:spacing w:val="4"/>
          <w:sz w:val="24"/>
          <w:szCs w:val="24"/>
        </w:rPr>
        <w:t>Late payment fee</w:t>
      </w:r>
      <w:r>
        <w:rPr>
          <w:rFonts w:ascii="Arial" w:hAnsi="Arial"/>
          <w:color w:val="000000"/>
          <w:spacing w:val="4"/>
          <w:sz w:val="24"/>
          <w:szCs w:val="24"/>
        </w:rPr>
        <w:t xml:space="preserve"> – enter in an amount not to exceed $5 per month OR 12% annually (compounded monthly)</w:t>
      </w:r>
    </w:p>
    <w:p w14:paraId="5117EC75" w14:textId="77777777" w:rsidR="003D3BB5" w:rsidRDefault="003D3BB5" w:rsidP="003D3BB5">
      <w:pPr>
        <w:tabs>
          <w:tab w:val="right" w:leader="dot" w:pos="10057"/>
        </w:tabs>
        <w:ind w:left="337"/>
        <w:rPr>
          <w:rFonts w:ascii="Arial" w:hAnsi="Arial"/>
          <w:color w:val="000000"/>
          <w:spacing w:val="4"/>
          <w:sz w:val="24"/>
          <w:szCs w:val="24"/>
        </w:rPr>
      </w:pPr>
    </w:p>
    <w:p w14:paraId="1DD714AE" w14:textId="77777777" w:rsidR="003D3BB5" w:rsidRPr="003D3BB5" w:rsidRDefault="003D3BB5" w:rsidP="003D3BB5">
      <w:pPr>
        <w:tabs>
          <w:tab w:val="right" w:leader="dot" w:pos="10057"/>
        </w:tabs>
        <w:ind w:left="337"/>
        <w:rPr>
          <w:rFonts w:ascii="Arial" w:hAnsi="Arial"/>
          <w:color w:val="000000"/>
          <w:spacing w:val="4"/>
          <w:sz w:val="24"/>
          <w:szCs w:val="24"/>
        </w:rPr>
      </w:pPr>
      <w:r w:rsidRPr="003D3BB5">
        <w:rPr>
          <w:rFonts w:ascii="Arial" w:hAnsi="Arial"/>
          <w:color w:val="000000"/>
          <w:sz w:val="24"/>
          <w:szCs w:val="24"/>
        </w:rPr>
        <w:t>Sprinkling restriction violations/</w:t>
      </w:r>
      <w:r>
        <w:rPr>
          <w:rFonts w:ascii="Arial" w:hAnsi="Arial"/>
          <w:color w:val="000000"/>
          <w:sz w:val="24"/>
          <w:szCs w:val="24"/>
        </w:rPr>
        <w:t>first</w:t>
      </w:r>
      <w:r w:rsidRPr="003D3BB5">
        <w:rPr>
          <w:rFonts w:ascii="Arial" w:hAnsi="Arial"/>
          <w:color w:val="000000"/>
          <w:sz w:val="24"/>
          <w:szCs w:val="24"/>
        </w:rPr>
        <w:t xml:space="preserve"> violation – </w:t>
      </w:r>
      <w:r>
        <w:rPr>
          <w:rFonts w:ascii="Arial" w:hAnsi="Arial"/>
          <w:color w:val="000000"/>
          <w:sz w:val="24"/>
          <w:szCs w:val="24"/>
        </w:rPr>
        <w:t>Warning Letter</w:t>
      </w:r>
    </w:p>
    <w:p w14:paraId="5F411852" w14:textId="77777777" w:rsidR="003D3BB5" w:rsidRDefault="003D3BB5" w:rsidP="00EE3D0A">
      <w:pPr>
        <w:tabs>
          <w:tab w:val="right" w:leader="dot" w:pos="10057"/>
        </w:tabs>
        <w:ind w:left="337"/>
        <w:rPr>
          <w:rFonts w:ascii="Arial" w:hAnsi="Arial"/>
          <w:color w:val="000000"/>
          <w:sz w:val="24"/>
          <w:szCs w:val="24"/>
        </w:rPr>
      </w:pPr>
    </w:p>
    <w:p w14:paraId="5F4EFC12" w14:textId="77777777" w:rsidR="00EE3D0A" w:rsidRDefault="00EE3D0A" w:rsidP="00EE3D0A">
      <w:pPr>
        <w:tabs>
          <w:tab w:val="right" w:leader="dot" w:pos="10057"/>
        </w:tabs>
        <w:ind w:left="337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Sprinkling r</w:t>
      </w:r>
      <w:r w:rsidRPr="00023D68">
        <w:rPr>
          <w:rFonts w:ascii="Arial" w:hAnsi="Arial"/>
          <w:color w:val="000000"/>
          <w:sz w:val="24"/>
          <w:szCs w:val="24"/>
        </w:rPr>
        <w:t xml:space="preserve">estriction </w:t>
      </w:r>
      <w:r>
        <w:rPr>
          <w:rFonts w:ascii="Arial" w:hAnsi="Arial"/>
          <w:color w:val="000000"/>
          <w:sz w:val="24"/>
          <w:szCs w:val="24"/>
        </w:rPr>
        <w:t>violations/second violation – enter in an amount not to exceed $25</w:t>
      </w:r>
    </w:p>
    <w:p w14:paraId="74292929" w14:textId="77777777" w:rsidR="00EE3D0A" w:rsidRDefault="00EE3D0A" w:rsidP="00EE3D0A">
      <w:pPr>
        <w:tabs>
          <w:tab w:val="right" w:leader="dot" w:pos="10057"/>
        </w:tabs>
        <w:ind w:left="337"/>
        <w:rPr>
          <w:rFonts w:ascii="Arial" w:hAnsi="Arial"/>
          <w:color w:val="000000"/>
          <w:sz w:val="24"/>
          <w:szCs w:val="24"/>
        </w:rPr>
      </w:pPr>
    </w:p>
    <w:p w14:paraId="6A1CF5F0" w14:textId="77777777" w:rsidR="00EE3D0A" w:rsidRPr="00023D68" w:rsidRDefault="00EE3D0A" w:rsidP="00EE3D0A">
      <w:pPr>
        <w:tabs>
          <w:tab w:val="right" w:leader="dot" w:pos="10057"/>
        </w:tabs>
        <w:ind w:left="337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Sprinkling restriction violations/third and subsequent – enter in an amount not to exceed $50</w:t>
      </w:r>
    </w:p>
    <w:p w14:paraId="7413F5B1" w14:textId="77777777" w:rsidR="00EE3D0A" w:rsidRDefault="00EE3D0A" w:rsidP="00EE3D0A">
      <w:pPr>
        <w:tabs>
          <w:tab w:val="right" w:leader="dot" w:pos="10057"/>
        </w:tabs>
        <w:ind w:left="337"/>
        <w:rPr>
          <w:rFonts w:ascii="Arial" w:hAnsi="Arial"/>
          <w:color w:val="000000"/>
          <w:sz w:val="24"/>
          <w:szCs w:val="24"/>
        </w:rPr>
      </w:pPr>
    </w:p>
    <w:p w14:paraId="3CC56AA8" w14:textId="77777777" w:rsidR="00EE3D0A" w:rsidRDefault="00EE3D0A" w:rsidP="00EE3D0A">
      <w:pPr>
        <w:tabs>
          <w:tab w:val="right" w:leader="dot" w:pos="10057"/>
        </w:tabs>
        <w:ind w:left="337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Extensions of mains – Enter in the company’s extension of mains policy, if applicable.  If not, remove this section.</w:t>
      </w:r>
    </w:p>
    <w:p w14:paraId="7C998379" w14:textId="77777777" w:rsidR="00EE3D0A" w:rsidRDefault="00EE3D0A" w:rsidP="00EE3D0A">
      <w:pPr>
        <w:tabs>
          <w:tab w:val="right" w:leader="dot" w:pos="10057"/>
        </w:tabs>
        <w:ind w:left="337"/>
        <w:rPr>
          <w:rFonts w:ascii="Arial" w:hAnsi="Arial"/>
          <w:color w:val="000000"/>
          <w:sz w:val="24"/>
          <w:szCs w:val="24"/>
        </w:rPr>
      </w:pPr>
    </w:p>
    <w:p w14:paraId="2855ADFF" w14:textId="77777777" w:rsidR="00EE3D0A" w:rsidRDefault="00EE3D0A" w:rsidP="00EE3D0A">
      <w:pPr>
        <w:tabs>
          <w:tab w:val="right" w:leader="dot" w:pos="10057"/>
        </w:tabs>
        <w:ind w:left="337"/>
        <w:rPr>
          <w:rFonts w:ascii="Arial" w:hAnsi="Arial"/>
          <w:color w:val="000000"/>
          <w:sz w:val="24"/>
          <w:szCs w:val="24"/>
        </w:rPr>
      </w:pPr>
    </w:p>
    <w:p w14:paraId="7A00DEFC" w14:textId="77777777" w:rsidR="007E4E8B" w:rsidRPr="00CD62E3" w:rsidRDefault="007E4E8B" w:rsidP="00EE3D0A">
      <w:pPr>
        <w:jc w:val="center"/>
        <w:rPr>
          <w:rFonts w:ascii="Times New Roman" w:hAnsi="Times New Roman"/>
          <w:b/>
          <w:color w:val="000000"/>
          <w:spacing w:val="-7"/>
          <w:w w:val="110"/>
          <w:sz w:val="14"/>
        </w:rPr>
      </w:pPr>
    </w:p>
    <w:sectPr w:rsidR="007E4E8B" w:rsidRPr="00CD62E3" w:rsidSect="007E4E8B">
      <w:headerReference w:type="default" r:id="rId6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BC75" w14:textId="77777777" w:rsidR="004D533B" w:rsidRDefault="009B7D34">
      <w:r>
        <w:separator/>
      </w:r>
    </w:p>
  </w:endnote>
  <w:endnote w:type="continuationSeparator" w:id="0">
    <w:p w14:paraId="6F49EEFD" w14:textId="77777777" w:rsidR="004D533B" w:rsidRDefault="009B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511A" w14:textId="77777777" w:rsidR="004D533B" w:rsidRDefault="009B7D34">
      <w:r>
        <w:separator/>
      </w:r>
    </w:p>
  </w:footnote>
  <w:footnote w:type="continuationSeparator" w:id="0">
    <w:p w14:paraId="4870FE56" w14:textId="77777777" w:rsidR="004D533B" w:rsidRDefault="009B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4C9D" w14:textId="77777777" w:rsidR="00F31450" w:rsidRDefault="009D45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2E0"/>
    <w:rsid w:val="00017E64"/>
    <w:rsid w:val="00034D25"/>
    <w:rsid w:val="0006515A"/>
    <w:rsid w:val="000B2DA8"/>
    <w:rsid w:val="000F66BD"/>
    <w:rsid w:val="001206A0"/>
    <w:rsid w:val="00144849"/>
    <w:rsid w:val="00225859"/>
    <w:rsid w:val="00240E18"/>
    <w:rsid w:val="00242C28"/>
    <w:rsid w:val="00254C2C"/>
    <w:rsid w:val="00262237"/>
    <w:rsid w:val="00263AAB"/>
    <w:rsid w:val="00274971"/>
    <w:rsid w:val="002A4B0E"/>
    <w:rsid w:val="00301B6D"/>
    <w:rsid w:val="00390D36"/>
    <w:rsid w:val="0039728E"/>
    <w:rsid w:val="003A3205"/>
    <w:rsid w:val="003B77FF"/>
    <w:rsid w:val="003D3BB5"/>
    <w:rsid w:val="004105EB"/>
    <w:rsid w:val="00486750"/>
    <w:rsid w:val="004C7B97"/>
    <w:rsid w:val="004D533B"/>
    <w:rsid w:val="004E0FB2"/>
    <w:rsid w:val="0050145F"/>
    <w:rsid w:val="00612935"/>
    <w:rsid w:val="00633157"/>
    <w:rsid w:val="006529E3"/>
    <w:rsid w:val="006B57C8"/>
    <w:rsid w:val="006E33C0"/>
    <w:rsid w:val="007E4E8B"/>
    <w:rsid w:val="00841176"/>
    <w:rsid w:val="008677CA"/>
    <w:rsid w:val="008B417B"/>
    <w:rsid w:val="008E3821"/>
    <w:rsid w:val="009073A9"/>
    <w:rsid w:val="009B7D34"/>
    <w:rsid w:val="009D451F"/>
    <w:rsid w:val="009E15EC"/>
    <w:rsid w:val="00A25798"/>
    <w:rsid w:val="00A472B3"/>
    <w:rsid w:val="00B42BAA"/>
    <w:rsid w:val="00BC4D8F"/>
    <w:rsid w:val="00BE0FEE"/>
    <w:rsid w:val="00C21F4E"/>
    <w:rsid w:val="00C62405"/>
    <w:rsid w:val="00C642CB"/>
    <w:rsid w:val="00C743E1"/>
    <w:rsid w:val="00C83C53"/>
    <w:rsid w:val="00C95506"/>
    <w:rsid w:val="00C95FF3"/>
    <w:rsid w:val="00CA5580"/>
    <w:rsid w:val="00CC0B57"/>
    <w:rsid w:val="00CD1939"/>
    <w:rsid w:val="00CD62E3"/>
    <w:rsid w:val="00E95CF3"/>
    <w:rsid w:val="00EA08F3"/>
    <w:rsid w:val="00ED22E0"/>
    <w:rsid w:val="00EE3D0A"/>
    <w:rsid w:val="00F12F4A"/>
    <w:rsid w:val="00F921FF"/>
    <w:rsid w:val="00FA2E84"/>
    <w:rsid w:val="00FC7F5D"/>
    <w:rsid w:val="00FE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5B57"/>
  <w15:docId w15:val="{65C11E73-72A6-4193-8ECF-E732DEDB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E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3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Purcell, Ann</dc:creator>
  <cp:lastModifiedBy>Shorten, Tina</cp:lastModifiedBy>
  <cp:revision>29</cp:revision>
  <cp:lastPrinted>2015-05-04T15:46:00Z</cp:lastPrinted>
  <dcterms:created xsi:type="dcterms:W3CDTF">2015-05-04T15:51:00Z</dcterms:created>
  <dcterms:modified xsi:type="dcterms:W3CDTF">2022-01-28T22:53:00Z</dcterms:modified>
</cp:coreProperties>
</file>